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2"/>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p>
    <w:p>
      <w:pPr>
        <w:pStyle w:val="2"/>
        <w:ind w:firstLine="400"/>
        <w:jc w:val="center"/>
        <w:rPr>
          <w:rFonts w:ascii="方正小标宋_GBK" w:hAnsi="Times New Roman" w:eastAsia="方正小标宋_GBK" w:cs="华文新魏"/>
          <w:b/>
          <w:bCs/>
          <w:spacing w:val="20"/>
          <w:kern w:val="10"/>
          <w:sz w:val="36"/>
          <w:szCs w:val="36"/>
        </w:rPr>
      </w:pPr>
      <w:bookmarkStart w:id="0" w:name="OLE_LINK2"/>
      <w:r>
        <w:rPr>
          <w:rFonts w:hint="eastAsia" w:ascii="方正小标宋_GBK" w:hAnsi="Times New Roman" w:eastAsia="方正小标宋_GBK" w:cs="华文新魏"/>
          <w:b/>
          <w:bCs/>
          <w:spacing w:val="20"/>
          <w:kern w:val="10"/>
          <w:sz w:val="36"/>
          <w:szCs w:val="36"/>
        </w:rPr>
        <w:t>2021年秋季学期烹饪专业耗材采购</w:t>
      </w:r>
    </w:p>
    <w:p>
      <w:pPr>
        <w:pStyle w:val="2"/>
        <w:ind w:firstLine="210"/>
        <w:jc w:val="center"/>
        <w:rPr>
          <w:rFonts w:ascii="方正小标宋_GBK" w:eastAsia="方正小标宋_GBK"/>
        </w:rPr>
      </w:pPr>
    </w:p>
    <w:p>
      <w:pPr>
        <w:spacing w:line="360" w:lineRule="auto"/>
        <w:jc w:val="center"/>
        <w:rPr>
          <w:rFonts w:ascii="方正小标宋_GBK" w:hAnsi="Times New Roman" w:eastAsia="方正小标宋_GBK"/>
          <w:bCs/>
          <w:spacing w:val="20"/>
          <w:kern w:val="10"/>
          <w:sz w:val="36"/>
          <w:szCs w:val="36"/>
          <w:highlight w:val="yellow"/>
          <w:u w:val="single"/>
        </w:rPr>
      </w:pPr>
      <w:r>
        <w:rPr>
          <w:rFonts w:hint="eastAsia" w:ascii="方正小标宋_GBK" w:hAnsi="Times New Roman" w:eastAsia="方正小标宋_GBK" w:cs="华文新魏"/>
          <w:b/>
          <w:bCs/>
          <w:spacing w:val="20"/>
          <w:kern w:val="10"/>
          <w:sz w:val="36"/>
          <w:szCs w:val="36"/>
        </w:rPr>
        <w:t>项目编号：</w:t>
      </w:r>
      <w:r>
        <w:rPr>
          <w:rFonts w:ascii="方正小标宋_GBK" w:hAnsi="Times New Roman" w:eastAsia="方正小标宋_GBK" w:cs="华文新魏"/>
          <w:b/>
          <w:bCs/>
          <w:spacing w:val="20"/>
          <w:kern w:val="10"/>
          <w:sz w:val="36"/>
          <w:szCs w:val="36"/>
        </w:rPr>
        <w:t>GXNNJSXY20210</w:t>
      </w:r>
      <w:r>
        <w:rPr>
          <w:rFonts w:hint="eastAsia" w:ascii="方正小标宋_GBK" w:hAnsi="Times New Roman" w:eastAsia="方正小标宋_GBK" w:cs="华文新魏"/>
          <w:b/>
          <w:bCs/>
          <w:spacing w:val="20"/>
          <w:kern w:val="10"/>
          <w:sz w:val="36"/>
          <w:szCs w:val="36"/>
        </w:rPr>
        <w:t>3</w:t>
      </w:r>
      <w:r>
        <w:rPr>
          <w:rFonts w:hint="eastAsia" w:ascii="方正小标宋_GBK" w:hAnsi="Times New Roman" w:eastAsia="方正小标宋_GBK" w:cs="华文新魏"/>
          <w:b/>
          <w:bCs/>
          <w:spacing w:val="20"/>
          <w:kern w:val="10"/>
          <w:sz w:val="36"/>
          <w:szCs w:val="36"/>
          <w:lang w:val="en-US" w:eastAsia="zh-CN"/>
        </w:rPr>
        <w:t>7JD</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lang w:val="en-US" w:eastAsia="zh-CN"/>
        </w:rPr>
        <w:t>4</w:t>
      </w:r>
      <w:r>
        <w:rPr>
          <w:rFonts w:ascii="方正小标宋_GBK" w:hAnsi="Times New Roman" w:eastAsia="方正小标宋_GBK" w:cs="华文新魏"/>
          <w:b/>
          <w:bCs/>
          <w:spacing w:val="20"/>
          <w:kern w:val="10"/>
          <w:sz w:val="36"/>
          <w:szCs w:val="36"/>
        </w:rPr>
        <w:t>A</w:t>
      </w:r>
    </w:p>
    <w:bookmarkEnd w:id="0"/>
    <w:p>
      <w:pPr>
        <w:pStyle w:val="2"/>
        <w:ind w:firstLine="0" w:firstLineChars="0"/>
        <w:rPr>
          <w:rFonts w:ascii="方正小标宋_GBK" w:eastAsia="方正小标宋_GBK"/>
          <w:sz w:val="36"/>
          <w:szCs w:val="36"/>
        </w:rPr>
      </w:pPr>
      <w:r>
        <w:rPr>
          <w:rFonts w:hint="eastAsia" w:ascii="方正小标宋_GBK" w:eastAsia="方正小标宋_GBK"/>
          <w:sz w:val="36"/>
          <w:szCs w:val="36"/>
        </w:rPr>
        <w:t xml:space="preserve"> </w:t>
      </w:r>
    </w:p>
    <w:p>
      <w:pPr>
        <w:pStyle w:val="2"/>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2"/>
        <w:ind w:firstLine="210"/>
        <w:rPr>
          <w:rFonts w:ascii="方正小标宋_GBK" w:eastAsia="方正小标宋_GBK"/>
        </w:rPr>
      </w:pPr>
    </w:p>
    <w:p>
      <w:pPr>
        <w:pStyle w:val="2"/>
        <w:ind w:firstLine="210"/>
        <w:rPr>
          <w:rFonts w:ascii="方正小标宋_GBK" w:eastAsia="方正小标宋_GBK"/>
        </w:rPr>
      </w:pPr>
    </w:p>
    <w:p>
      <w:pPr>
        <w:pStyle w:val="2"/>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sz w:val="40"/>
          <w:szCs w:val="40"/>
        </w:rPr>
        <w:t>2021</w:t>
      </w:r>
      <w:r>
        <w:rPr>
          <w:rFonts w:hint="eastAsia" w:ascii="方正小标宋_GBK" w:eastAsia="方正小标宋_GBK" w:cs="黑体"/>
          <w:sz w:val="40"/>
          <w:szCs w:val="40"/>
        </w:rPr>
        <w:t>年</w:t>
      </w:r>
      <w:r>
        <w:rPr>
          <w:rFonts w:hint="eastAsia" w:ascii="方正小标宋_GBK" w:eastAsia="方正小标宋_GBK"/>
          <w:sz w:val="40"/>
          <w:szCs w:val="40"/>
          <w:lang w:val="en-US" w:eastAsia="zh-CN"/>
        </w:rPr>
        <w:t>8</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2"/>
        <w:ind w:firstLine="560" w:firstLineChars="200"/>
        <w:jc w:val="left"/>
        <w:rPr>
          <w:rFonts w:ascii="宋体" w:hAnsi="宋体"/>
          <w:sz w:val="28"/>
          <w:szCs w:val="28"/>
        </w:rPr>
      </w:pPr>
    </w:p>
    <w:p>
      <w:pPr>
        <w:pStyle w:val="2"/>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第二章 采购需求书…………………………………………………</w:t>
      </w:r>
    </w:p>
    <w:p>
      <w:pPr>
        <w:pStyle w:val="2"/>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第五章 响应文件格式………………………………………………</w:t>
      </w:r>
    </w:p>
    <w:p>
      <w:pPr>
        <w:pStyle w:val="32"/>
        <w:widowControl w:val="0"/>
        <w:tabs>
          <w:tab w:val="left" w:pos="0"/>
          <w:tab w:val="right" w:leader="dot" w:pos="9645"/>
        </w:tabs>
        <w:spacing w:before="0" w:beforeAutospacing="0" w:after="0" w:afterAutospacing="0" w:line="360" w:lineRule="auto"/>
        <w:jc w:val="both"/>
        <w:sectPr>
          <w:pgSz w:w="11906" w:h="16838"/>
          <w:pgMar w:top="1135" w:right="1135" w:bottom="1135" w:left="1135" w:header="685" w:footer="518" w:gutter="0"/>
          <w:pgNumType w:start="1"/>
          <w:cols w:space="720" w:num="1"/>
          <w:docGrid w:type="lines" w:linePitch="312" w:charSpace="0"/>
        </w:sect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广西南宁技师学院（以下简称“采购人”）对广西南宁技师学院2021年秋季学期烹饪专业耗材采购以询价方式采购，欢迎符合资格条件的供应商参加。</w:t>
      </w:r>
    </w:p>
    <w:p>
      <w:pPr>
        <w:numPr>
          <w:ilvl w:val="0"/>
          <w:numId w:val="1"/>
        </w:numPr>
        <w:spacing w:line="400" w:lineRule="exact"/>
        <w:ind w:left="-2" w:leftChars="0" w:firstLine="420" w:firstLineChars="0"/>
        <w:rPr>
          <w:rFonts w:ascii="宋体" w:hAnsi="宋体" w:cs="宋体"/>
          <w:sz w:val="24"/>
          <w:szCs w:val="24"/>
        </w:rPr>
      </w:pPr>
      <w:r>
        <w:rPr>
          <w:rFonts w:hint="eastAsia" w:ascii="宋体" w:hAnsi="宋体" w:cs="宋体"/>
          <w:kern w:val="28"/>
        </w:rPr>
        <w:t>采购项目编号：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7JD</w:t>
      </w:r>
      <w:r>
        <w:rPr>
          <w:rFonts w:hint="eastAsia" w:ascii="宋体" w:hAnsi="宋体" w:cs="宋体"/>
          <w:kern w:val="28"/>
        </w:rPr>
        <w:t>0</w:t>
      </w:r>
      <w:r>
        <w:rPr>
          <w:rFonts w:hint="eastAsia" w:ascii="宋体" w:hAnsi="宋体" w:cs="宋体"/>
          <w:kern w:val="28"/>
          <w:lang w:val="en-US" w:eastAsia="zh-CN"/>
        </w:rPr>
        <w:t>4</w:t>
      </w:r>
      <w:r>
        <w:rPr>
          <w:rFonts w:ascii="宋体" w:hAnsi="宋体" w:cs="宋体"/>
          <w:kern w:val="28"/>
        </w:rPr>
        <w:t>A</w:t>
      </w:r>
    </w:p>
    <w:p>
      <w:pPr>
        <w:spacing w:line="400" w:lineRule="exact"/>
        <w:ind w:firstLine="420" w:firstLineChars="200"/>
        <w:rPr>
          <w:rFonts w:ascii="宋体" w:hAnsi="宋体"/>
          <w:kern w:val="28"/>
        </w:rPr>
      </w:pPr>
      <w:r>
        <w:rPr>
          <w:rFonts w:hint="eastAsia" w:ascii="宋体" w:hAnsi="宋体" w:cs="宋体"/>
          <w:kern w:val="28"/>
        </w:rPr>
        <w:t>二、项目名称：广西南宁技师学院2021年秋季学期烹饪专业耗材采购</w:t>
      </w:r>
    </w:p>
    <w:p>
      <w:pPr>
        <w:spacing w:line="400" w:lineRule="exact"/>
        <w:ind w:firstLine="420" w:firstLineChars="200"/>
        <w:rPr>
          <w:rFonts w:ascii="宋体" w:hAnsi="宋体"/>
          <w:kern w:val="28"/>
        </w:rPr>
      </w:pPr>
      <w:r>
        <w:rPr>
          <w:rFonts w:hint="eastAsia" w:ascii="宋体" w:hAnsi="宋体" w:cs="宋体"/>
          <w:kern w:val="28"/>
        </w:rPr>
        <w:t>三、采购预算金额：</w:t>
      </w:r>
      <w:r>
        <w:rPr>
          <w:rFonts w:ascii="宋体" w:hAnsi="宋体"/>
          <w:kern w:val="28"/>
        </w:rPr>
        <w:t xml:space="preserve"> </w:t>
      </w:r>
      <w:r>
        <w:rPr>
          <w:rFonts w:hint="eastAsia" w:ascii="宋体" w:hAnsi="宋体"/>
          <w:kern w:val="28"/>
          <w:u w:val="single"/>
        </w:rPr>
        <w:t>￥</w:t>
      </w:r>
      <w:r>
        <w:rPr>
          <w:rFonts w:hint="eastAsia" w:ascii="宋体" w:hAnsi="宋体"/>
          <w:kern w:val="28"/>
          <w:u w:val="single"/>
          <w:lang w:val="en-US" w:eastAsia="zh-CN"/>
        </w:rPr>
        <w:t>247142.5</w:t>
      </w:r>
      <w:r>
        <w:rPr>
          <w:rFonts w:hint="eastAsia" w:ascii="宋体" w:hAnsi="宋体" w:cs="宋体"/>
        </w:rPr>
        <w:t>元</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numPr>
          <w:ilvl w:val="0"/>
          <w:numId w:val="1"/>
        </w:numPr>
        <w:spacing w:line="400" w:lineRule="exact"/>
        <w:ind w:left="-2" w:leftChars="0" w:firstLine="420" w:firstLineChars="0"/>
        <w:rPr>
          <w:rFonts w:ascii="宋体" w:hAnsi="宋体"/>
        </w:rPr>
      </w:pPr>
      <w:r>
        <w:rPr>
          <w:rFonts w:hint="eastAsia" w:ascii="宋体" w:hAnsi="宋体" w:cs="宋体"/>
          <w:kern w:val="28"/>
        </w:rPr>
        <w:t>1、项目编号：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7JD</w:t>
      </w:r>
      <w:r>
        <w:rPr>
          <w:rFonts w:hint="eastAsia" w:ascii="宋体" w:hAnsi="宋体" w:cs="宋体"/>
          <w:kern w:val="28"/>
        </w:rPr>
        <w:t>0</w:t>
      </w:r>
      <w:r>
        <w:rPr>
          <w:rFonts w:hint="eastAsia" w:ascii="宋体" w:hAnsi="宋体" w:cs="宋体"/>
          <w:kern w:val="28"/>
          <w:lang w:val="en-US" w:eastAsia="zh-CN"/>
        </w:rPr>
        <w:t>4</w:t>
      </w:r>
      <w:r>
        <w:rPr>
          <w:rFonts w:ascii="宋体" w:hAnsi="宋体" w:cs="宋体"/>
          <w:kern w:val="28"/>
        </w:rPr>
        <w:t>A</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3" w:name="_Hlk42690548"/>
      <w:r>
        <w:rPr>
          <w:rFonts w:hint="eastAsia" w:ascii="宋体" w:hAnsi="宋体"/>
        </w:rPr>
        <w:t>3、使用财政性资金，但本项目采购内容为集中采购目录以外且采购限额标准以下，不纳入政府采购管理范围，由采购人按本单位的内控制度自行采购。</w:t>
      </w:r>
    </w:p>
    <w:bookmarkEnd w:id="3"/>
    <w:p>
      <w:pPr>
        <w:widowControl/>
        <w:spacing w:line="400" w:lineRule="exact"/>
        <w:ind w:firstLine="420" w:firstLineChars="200"/>
        <w:jc w:val="left"/>
        <w:rPr>
          <w:rFonts w:ascii="宋体" w:hAnsi="宋体"/>
        </w:rPr>
      </w:pPr>
      <w:r>
        <w:rPr>
          <w:rFonts w:hint="eastAsia" w:ascii="宋体" w:hAnsi="宋体" w:cs="宋体"/>
        </w:rPr>
        <w:t>4</w:t>
      </w:r>
      <w:r>
        <w:rPr>
          <w:rFonts w:ascii="宋体" w:hAnsi="宋体" w:cs="宋体"/>
        </w:rPr>
        <w:t>、</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4"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4"/>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r>
        <w:rPr>
          <w:rFonts w:ascii="宋体" w:hAnsi="宋体"/>
        </w:rPr>
        <w:t>提供投标截止日前在“国家企业信用信息公示系统” (www.gsxt.gov.cn) 查询信息中的“营业执照信息”、“股东及出资信息”、“主要人员信息”截图作为证明材料，采购人在开标当天查询验证）</w:t>
      </w:r>
      <w:r>
        <w:rPr>
          <w:rFonts w:hint="eastAsia" w:ascii="宋体" w:hAnsi="宋体" w:cs="宋体"/>
          <w:kern w:val="28"/>
        </w:rPr>
        <w:t>；</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5"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6"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pStyle w:val="2"/>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rPr>
        <w:t>八、响应文件递交截止时间：</w:t>
      </w:r>
      <w:r>
        <w:rPr>
          <w:rFonts w:hint="eastAsia" w:ascii="宋体" w:hAnsi="宋体" w:cs="宋体"/>
          <w:kern w:val="28"/>
          <w:highlight w:val="none"/>
        </w:rPr>
        <w:t>2021年</w:t>
      </w:r>
      <w:r>
        <w:rPr>
          <w:rFonts w:hint="eastAsia" w:ascii="宋体" w:hAnsi="宋体" w:cs="宋体"/>
          <w:kern w:val="28"/>
          <w:highlight w:val="none"/>
          <w:lang w:val="en-US" w:eastAsia="zh-CN"/>
        </w:rPr>
        <w:t>9</w:t>
      </w:r>
      <w:r>
        <w:rPr>
          <w:rFonts w:hint="eastAsia" w:ascii="宋体" w:hAnsi="宋体" w:cs="宋体"/>
          <w:kern w:val="28"/>
          <w:highlight w:val="none"/>
        </w:rPr>
        <w:t>月</w:t>
      </w:r>
      <w:r>
        <w:rPr>
          <w:rFonts w:hint="eastAsia" w:ascii="宋体" w:hAnsi="宋体" w:cs="宋体"/>
          <w:kern w:val="28"/>
          <w:highlight w:val="none"/>
          <w:lang w:val="en-US" w:eastAsia="zh-CN"/>
        </w:rPr>
        <w:t>1</w:t>
      </w:r>
      <w:r>
        <w:rPr>
          <w:rFonts w:hint="eastAsia" w:ascii="宋体" w:hAnsi="宋体" w:cs="宋体"/>
          <w:kern w:val="28"/>
          <w:highlight w:val="none"/>
        </w:rPr>
        <w:t>日下午</w:t>
      </w:r>
      <w:r>
        <w:rPr>
          <w:rFonts w:ascii="宋体" w:hAnsi="宋体" w:cs="宋体"/>
          <w:kern w:val="28"/>
          <w:highlight w:val="none"/>
        </w:rPr>
        <w:t>1</w:t>
      </w:r>
      <w:r>
        <w:rPr>
          <w:rFonts w:hint="eastAsia" w:ascii="宋体" w:hAnsi="宋体" w:cs="宋体"/>
          <w:kern w:val="28"/>
          <w:highlight w:val="none"/>
        </w:rPr>
        <w:t>7:</w:t>
      </w:r>
      <w:r>
        <w:rPr>
          <w:rFonts w:ascii="宋体" w:hAnsi="宋体" w:cs="宋体"/>
          <w:kern w:val="28"/>
          <w:highlight w:val="none"/>
        </w:rPr>
        <w:t>0</w:t>
      </w:r>
      <w:r>
        <w:rPr>
          <w:rFonts w:hint="eastAsia" w:ascii="宋体" w:hAnsi="宋体" w:cs="宋体"/>
          <w:kern w:val="28"/>
          <w:highlight w:val="none"/>
        </w:rPr>
        <w:t>0</w:t>
      </w:r>
      <w:r>
        <w:rPr>
          <w:rFonts w:hint="eastAsia" w:ascii="宋体" w:hAnsi="宋体" w:cs="宋体"/>
          <w:kern w:val="28"/>
          <w:highlight w:val="none"/>
        </w:rPr>
        <w:t>。</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highlight w:val="none"/>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highlight w:val="none"/>
        </w:rPr>
      </w:pPr>
      <w:r>
        <w:rPr>
          <w:rFonts w:hint="eastAsia" w:ascii="宋体" w:hAnsi="宋体" w:cs="宋体"/>
          <w:kern w:val="28"/>
          <w:highlight w:val="none"/>
        </w:rPr>
        <w:t>十、</w:t>
      </w:r>
      <w:r>
        <w:rPr>
          <w:rFonts w:hint="eastAsia" w:ascii="宋体" w:hAnsi="宋体" w:cs="宋体"/>
          <w:highlight w:val="none"/>
        </w:rPr>
        <w:t>联系事项</w:t>
      </w:r>
    </w:p>
    <w:p>
      <w:pPr>
        <w:adjustRightInd w:val="0"/>
        <w:snapToGrid w:val="0"/>
        <w:spacing w:line="400" w:lineRule="exact"/>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r>
        <w:rPr>
          <w:rFonts w:hint="eastAsia" w:ascii="宋体" w:hAnsi="宋体"/>
          <w:highlight w:val="none"/>
        </w:rPr>
        <w:t>，</w:t>
      </w:r>
      <w:r>
        <w:rPr>
          <w:rFonts w:hint="eastAsia" w:ascii="宋体" w:hAnsi="宋体" w:cs="宋体"/>
          <w:highlight w:val="none"/>
        </w:rPr>
        <w:t>联系地址：南宁市大学西路157号</w:t>
      </w:r>
      <w:r>
        <w:rPr>
          <w:rFonts w:ascii="宋体" w:hAnsi="宋体"/>
          <w:highlight w:val="none"/>
        </w:rPr>
        <w:t>，</w:t>
      </w: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pPr>
        <w:adjustRightInd w:val="0"/>
        <w:snapToGrid w:val="0"/>
        <w:spacing w:line="400" w:lineRule="exact"/>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pPr>
        <w:spacing w:line="400" w:lineRule="exact"/>
        <w:ind w:right="840" w:firstLine="420" w:firstLineChars="200"/>
        <w:jc w:val="right"/>
        <w:rPr>
          <w:rFonts w:ascii="宋体" w:hAnsi="宋体"/>
          <w:highlight w:val="none"/>
        </w:rPr>
      </w:pPr>
      <w:r>
        <w:rPr>
          <w:rFonts w:hint="eastAsia" w:ascii="宋体" w:hAnsi="宋体" w:cs="宋体"/>
          <w:highlight w:val="none"/>
        </w:rPr>
        <w:t>发布时间：</w:t>
      </w:r>
      <w:r>
        <w:rPr>
          <w:rFonts w:ascii="宋体" w:hAnsi="宋体"/>
          <w:highlight w:val="none"/>
        </w:rPr>
        <w:t>2021</w:t>
      </w:r>
      <w:r>
        <w:rPr>
          <w:rFonts w:hint="eastAsia" w:ascii="宋体" w:hAnsi="宋体"/>
          <w:highlight w:val="none"/>
        </w:rPr>
        <w:t>年</w:t>
      </w:r>
      <w:r>
        <w:rPr>
          <w:rFonts w:hint="eastAsia" w:ascii="宋体" w:hAnsi="宋体"/>
          <w:highlight w:val="none"/>
          <w:lang w:val="en-US" w:eastAsia="zh-CN"/>
        </w:rPr>
        <w:t>8</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p>
    <w:bookmarkEnd w:id="2"/>
    <w:p>
      <w:pPr>
        <w:spacing w:line="460" w:lineRule="exact"/>
        <w:rPr>
          <w:rFonts w:ascii="宋体" w:hAnsi="宋体" w:cs="宋体"/>
          <w:highlight w:val="none"/>
        </w:rPr>
      </w:pPr>
      <w:r>
        <w:rPr>
          <w:rFonts w:hint="eastAsia" w:ascii="宋体" w:hAnsi="宋体" w:cs="宋体"/>
          <w:highlight w:val="none"/>
        </w:rPr>
        <w:t xml:space="preserve"> </w:t>
      </w:r>
      <w:r>
        <w:rPr>
          <w:rFonts w:ascii="宋体" w:hAnsi="宋体" w:cs="宋体"/>
          <w:highlight w:val="none"/>
        </w:rPr>
        <w:t xml:space="preserve"> </w:t>
      </w:r>
    </w:p>
    <w:p>
      <w:pPr>
        <w:pStyle w:val="2"/>
        <w:ind w:firstLine="210"/>
      </w:pPr>
    </w:p>
    <w:p>
      <w:pPr>
        <w:pStyle w:val="2"/>
        <w:ind w:firstLine="210"/>
      </w:pPr>
    </w:p>
    <w:p>
      <w:pPr>
        <w:pStyle w:val="2"/>
        <w:ind w:firstLine="210"/>
      </w:pPr>
    </w:p>
    <w:p>
      <w:pPr>
        <w:pStyle w:val="2"/>
        <w:ind w:firstLine="210"/>
      </w:pPr>
    </w:p>
    <w:p>
      <w:pPr>
        <w:spacing w:line="360" w:lineRule="auto"/>
        <w:jc w:val="center"/>
        <w:rPr>
          <w:rFonts w:ascii="黑体" w:eastAsia="黑体" w:cs="黑体"/>
          <w:sz w:val="32"/>
          <w:szCs w:val="32"/>
        </w:rPr>
      </w:pPr>
      <w:bookmarkStart w:id="7"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hint="eastAsia" w:ascii="宋体" w:hAnsi="宋体" w:cs="宋体"/>
          <w:b/>
          <w:bCs/>
          <w:u w:val="double"/>
          <w:lang w:val="en-US" w:eastAsia="zh-CN"/>
        </w:rPr>
        <w:t>247142.5</w:t>
      </w:r>
      <w:r>
        <w:rPr>
          <w:rFonts w:hint="eastAsia" w:ascii="宋体" w:hAnsi="宋体" w:cs="宋体"/>
          <w:b/>
          <w:bCs/>
          <w:u w:val="double"/>
        </w:rPr>
        <w:t>元，供应商的总报价不得超出其最高限价，否则视为无效投标。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2、采购需求书中打“</w:t>
      </w:r>
      <w:bookmarkStart w:id="8" w:name="_Hlk42880463"/>
      <w:r>
        <w:rPr>
          <w:rFonts w:hint="eastAsia" w:ascii="宋体" w:hAnsi="Times New Roman" w:cs="宋体"/>
        </w:rPr>
        <w:t>★</w:t>
      </w:r>
      <w:bookmarkEnd w:id="8"/>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3、采购要求：详见“五、商务要求”；</w:t>
      </w:r>
    </w:p>
    <w:p>
      <w:pPr>
        <w:snapToGrid w:val="0"/>
        <w:spacing w:line="360" w:lineRule="auto"/>
        <w:ind w:firstLine="420" w:firstLineChars="200"/>
        <w:rPr>
          <w:rFonts w:ascii="宋体" w:hAnsi="Times New Roman" w:cs="宋体"/>
          <w:bCs/>
          <w:szCs w:val="20"/>
        </w:rPr>
      </w:pPr>
      <w:r>
        <w:rPr>
          <w:rFonts w:ascii="宋体" w:hAnsi="Times New Roman" w:cs="宋体"/>
          <w:bCs/>
          <w:szCs w:val="20"/>
        </w:rPr>
        <w:t>4</w:t>
      </w:r>
      <w:r>
        <w:rPr>
          <w:rFonts w:hint="eastAsia" w:ascii="宋体" w:hAnsi="Times New Roman" w:cs="宋体"/>
          <w:bCs/>
          <w:szCs w:val="20"/>
        </w:rPr>
        <w:t>、</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宋体"/>
          <w:kern w:val="28"/>
          <w:u w:val="single"/>
          <w:lang w:val="en-US" w:eastAsia="zh-CN"/>
        </w:rPr>
        <w:t>247142.5</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广西南宁技师学院2021年秋季学期烹饪专业耗材采购</w:t>
      </w:r>
      <w:r>
        <w:rPr>
          <w:rFonts w:hint="eastAsia" w:ascii="宋体" w:hAnsi="Times New Roman" w:cs="宋体"/>
          <w:bCs/>
          <w:szCs w:val="20"/>
        </w:rPr>
        <w:t>。</w:t>
      </w:r>
    </w:p>
    <w:p>
      <w:pPr>
        <w:tabs>
          <w:tab w:val="left" w:pos="420"/>
          <w:tab w:val="left" w:pos="540"/>
          <w:tab w:val="left" w:pos="574"/>
        </w:tabs>
        <w:spacing w:line="360" w:lineRule="auto"/>
        <w:ind w:firstLine="420" w:firstLineChars="200"/>
        <w:outlineLvl w:val="0"/>
        <w:rPr>
          <w:rFonts w:ascii="宋体" w:hAnsi="Times New Roman" w:cs="宋体"/>
        </w:rPr>
      </w:pPr>
      <w:bookmarkStart w:id="9" w:name="_Hlk70344164"/>
      <w:r>
        <w:rPr>
          <w:rFonts w:hint="eastAsia" w:ascii="宋体" w:hAnsi="Times New Roman" w:cs="宋体"/>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4、除非征得采购人同意外，成交供应商不得以任何方式转包或分包本项目。</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5、供应商应提供已注册品牌制造商原装、全新的、符合国家及用户提出的有关质量标准的货物。</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6、所有货物在开箱检验时必须完好，无破损，配置与装箱单相符，数量、质量及性能不低于本采购需求书中提出的要求。</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7、货物外观清洁，标记编号以及盘面显示等字体清晰，明确能够准确无误地表示货物的型号、规格、制造商。</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8、供应商在供货时，应提供货物清单，若被发现提供的货物未能达到询价文件和报价文件中的有关要求，采购人有权拒绝验收。</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9、本次投标应为包供货、包装、运输及售后服务的全部内容，成交供应商不得以任何理由向采购人加收其他任何费用。</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★10、供应商所提供货物的数量及技术参数等不能低于询价文件所提出的要求。</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numPr>
          <w:numId w:val="0"/>
        </w:numPr>
        <w:tabs>
          <w:tab w:val="left" w:pos="420"/>
          <w:tab w:val="left" w:pos="540"/>
          <w:tab w:val="left" w:pos="574"/>
        </w:tabs>
        <w:spacing w:line="360" w:lineRule="auto"/>
        <w:ind w:left="420" w:leftChars="0"/>
        <w:outlineLvl w:val="0"/>
        <w:rPr>
          <w:rFonts w:hint="eastAsia" w:ascii="宋体" w:hAnsi="宋体" w:cs="宋体"/>
          <w:b/>
          <w:bCs/>
        </w:rPr>
      </w:pPr>
      <w:r>
        <w:rPr>
          <w:rFonts w:hint="eastAsia" w:ascii="宋体" w:hAnsi="宋体" w:cs="宋体"/>
          <w:b/>
          <w:bCs/>
          <w:lang w:val="en-US" w:eastAsia="zh-CN"/>
        </w:rPr>
        <w:t>四、</w:t>
      </w:r>
      <w:bookmarkStart w:id="77" w:name="_GoBack"/>
      <w:bookmarkEnd w:id="77"/>
      <w:r>
        <w:rPr>
          <w:rFonts w:hint="eastAsia" w:ascii="宋体" w:hAnsi="宋体" w:cs="宋体"/>
          <w:b/>
          <w:bCs/>
        </w:rPr>
        <w:t>采购清单</w:t>
      </w:r>
    </w:p>
    <w:tbl>
      <w:tblPr>
        <w:tblStyle w:val="35"/>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8"/>
        <w:gridCol w:w="4097"/>
        <w:gridCol w:w="1638"/>
        <w:gridCol w:w="1027"/>
        <w:gridCol w:w="70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3" w:type="dxa"/>
            <w:shd w:val="clear" w:color="auto" w:fill="auto"/>
            <w:vAlign w:val="center"/>
          </w:tcPr>
          <w:p>
            <w:pPr>
              <w:widowControl/>
              <w:jc w:val="center"/>
              <w:rPr>
                <w:rFonts w:ascii="宋体" w:hAnsi="宋体" w:cs="宋体"/>
                <w:b/>
                <w:kern w:val="0"/>
              </w:rPr>
            </w:pPr>
            <w:bookmarkStart w:id="10" w:name="_Hlk70344151"/>
            <w:r>
              <w:rPr>
                <w:rFonts w:hint="eastAsia" w:ascii="宋体" w:hAnsi="宋体" w:cs="宋体"/>
                <w:b/>
                <w:kern w:val="0"/>
              </w:rPr>
              <w:t>项号</w:t>
            </w:r>
          </w:p>
        </w:tc>
        <w:tc>
          <w:tcPr>
            <w:tcW w:w="1188" w:type="dxa"/>
            <w:shd w:val="clear" w:color="auto" w:fill="auto"/>
            <w:vAlign w:val="center"/>
          </w:tcPr>
          <w:p>
            <w:pPr>
              <w:widowControl/>
              <w:jc w:val="center"/>
              <w:rPr>
                <w:rFonts w:ascii="宋体" w:hAnsi="宋体" w:cs="宋体"/>
                <w:b/>
                <w:kern w:val="0"/>
              </w:rPr>
            </w:pPr>
            <w:r>
              <w:rPr>
                <w:rFonts w:hint="eastAsia" w:ascii="宋体" w:hAnsi="宋体" w:cs="宋体"/>
                <w:b/>
                <w:kern w:val="0"/>
              </w:rPr>
              <w:t>货物名称</w:t>
            </w:r>
          </w:p>
        </w:tc>
        <w:tc>
          <w:tcPr>
            <w:tcW w:w="4097" w:type="dxa"/>
            <w:shd w:val="clear" w:color="auto" w:fill="auto"/>
            <w:vAlign w:val="center"/>
          </w:tcPr>
          <w:p>
            <w:pPr>
              <w:widowControl/>
              <w:jc w:val="center"/>
              <w:rPr>
                <w:rFonts w:ascii="宋体" w:hAnsi="宋体" w:cs="宋体"/>
                <w:b/>
                <w:kern w:val="0"/>
              </w:rPr>
            </w:pPr>
            <w:r>
              <w:rPr>
                <w:rFonts w:hint="eastAsia" w:ascii="宋体" w:hAnsi="宋体" w:cs="宋体"/>
                <w:b/>
                <w:kern w:val="0"/>
              </w:rPr>
              <w:t>规格型号及技术要求</w:t>
            </w:r>
          </w:p>
        </w:tc>
        <w:tc>
          <w:tcPr>
            <w:tcW w:w="1638" w:type="dxa"/>
            <w:shd w:val="clear" w:color="auto" w:fill="auto"/>
            <w:vAlign w:val="center"/>
          </w:tcPr>
          <w:p>
            <w:pPr>
              <w:widowControl/>
              <w:jc w:val="center"/>
              <w:rPr>
                <w:rFonts w:hint="default" w:ascii="宋体" w:hAnsi="宋体" w:eastAsia="宋体" w:cs="宋体"/>
                <w:b/>
                <w:kern w:val="0"/>
                <w:lang w:val="en-US" w:eastAsia="zh-CN"/>
              </w:rPr>
            </w:pPr>
            <w:r>
              <w:rPr>
                <w:rFonts w:hint="eastAsia" w:ascii="宋体" w:hAnsi="宋体" w:cs="宋体"/>
                <w:b/>
                <w:kern w:val="0"/>
                <w:lang w:val="en-US" w:eastAsia="zh-CN"/>
              </w:rPr>
              <w:t>参考品牌</w:t>
            </w:r>
          </w:p>
        </w:tc>
        <w:tc>
          <w:tcPr>
            <w:tcW w:w="1027" w:type="dxa"/>
            <w:shd w:val="clear" w:color="auto" w:fill="auto"/>
            <w:vAlign w:val="center"/>
          </w:tcPr>
          <w:p>
            <w:pPr>
              <w:widowControl/>
              <w:jc w:val="center"/>
              <w:rPr>
                <w:rFonts w:ascii="宋体" w:hAnsi="宋体" w:cs="宋体"/>
                <w:b/>
                <w:kern w:val="0"/>
              </w:rPr>
            </w:pPr>
            <w:r>
              <w:rPr>
                <w:rFonts w:hint="eastAsia" w:ascii="宋体" w:hAnsi="宋体" w:cs="宋体"/>
                <w:b/>
                <w:kern w:val="0"/>
              </w:rPr>
              <w:t>单位</w:t>
            </w:r>
          </w:p>
        </w:tc>
        <w:tc>
          <w:tcPr>
            <w:tcW w:w="709" w:type="dxa"/>
            <w:shd w:val="clear" w:color="auto" w:fill="auto"/>
            <w:vAlign w:val="center"/>
          </w:tcPr>
          <w:p>
            <w:pPr>
              <w:widowControl/>
              <w:jc w:val="center"/>
              <w:rPr>
                <w:rFonts w:ascii="宋体" w:hAnsi="宋体" w:cs="宋体"/>
                <w:b/>
                <w:kern w:val="0"/>
              </w:rPr>
            </w:pPr>
            <w:r>
              <w:rPr>
                <w:rFonts w:hint="eastAsia" w:ascii="宋体" w:hAnsi="宋体" w:cs="宋体"/>
                <w:b/>
                <w:kern w:val="0"/>
              </w:rPr>
              <w:t>数量</w:t>
            </w:r>
          </w:p>
        </w:tc>
        <w:tc>
          <w:tcPr>
            <w:tcW w:w="960" w:type="dxa"/>
            <w:shd w:val="clear" w:color="auto" w:fill="auto"/>
            <w:vAlign w:val="center"/>
          </w:tcPr>
          <w:p>
            <w:pPr>
              <w:widowControl/>
              <w:jc w:val="center"/>
              <w:rPr>
                <w:rFonts w:ascii="宋体" w:hAnsi="宋体" w:cs="宋体"/>
                <w:b/>
                <w:kern w:val="0"/>
              </w:rPr>
            </w:pPr>
            <w:r>
              <w:rPr>
                <w:rFonts w:hint="eastAsia" w:ascii="宋体" w:hAnsi="宋体" w:cs="宋体"/>
                <w:b/>
                <w:kern w:val="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ascii="宋体" w:hAnsi="宋体" w:cs="宋体"/>
                <w:kern w:val="0"/>
              </w:rPr>
            </w:pPr>
            <w:r>
              <w:rPr>
                <w:rFonts w:hint="eastAsia" w:ascii="宋体" w:hAnsi="宋体" w:eastAsia="宋体" w:cs="宋体"/>
                <w:i w:val="0"/>
                <w:iCs w:val="0"/>
                <w:color w:val="000000"/>
                <w:kern w:val="0"/>
                <w:sz w:val="20"/>
                <w:szCs w:val="20"/>
                <w:u w:val="none"/>
                <w:lang w:val="en-US" w:eastAsia="zh-CN" w:bidi="ar"/>
              </w:rPr>
              <w:t>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土鸭</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鲜鱿鱼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7字鸡腿</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鸡胸肉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活草鱼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方火腿</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鸡蛋干</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100g/袋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沈师傅</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蒜蓉烤肠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190g/条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圆腿烤肠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280g/块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王中王火腿肠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60g条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双汇</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田鸡</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鲜活、新鲜、无腐烂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牛腩</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牛里脊</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牛腱子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猪碎肉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猪腰子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猪肚</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猪脚</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猪里脊肉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带皮五花肉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猪前腿肉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猪大肠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猪粉肠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猪红</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猪花肠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猪黄喉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猪耳朵</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猪舌头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乳鸽</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鸡胸肉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冰冻虾仁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盒装，无异味，700克/包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干虾米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花甲螺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沙包螺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咸鸭蛋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新鲜、无异味、无腐烂</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土鸡</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带子螺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三黄鸡</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猪肥膘</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鲜活、无污染、无异味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大鱼头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鸡中翅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猪沙骨</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冰冻虾仁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鲜活小鲍鱼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草鱼腩</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腊肠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梧州龙舟牌、贺欧牌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鸭肉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鱼块</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心里美</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无籽西瓜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哈密瓜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圣女果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苹果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莴笋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土豆</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去皮菠萝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大白菜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苦瓜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洋葱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青圆椒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茄子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芥兰</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红圆椒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红美人椒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螺丝椒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89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红泡椒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莲藕</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韭菜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西兰花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青灯笼椒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嫩菜心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芹菜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泡彩椒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黄甜笋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金针菇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99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芋头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杏鲍菇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酸荞头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酸辣椒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品相好、无变质、无异味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鲜西柠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鸡腿菇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109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白玉菇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产地：汉源；干燥，无异味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干辣椒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产地：成都；干燥，无异味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茉莉花茶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干货，无杂质，味香醇</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北极贝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草龟</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冰冻鹅掌</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新鲜带子螺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老母鸡</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多宝鱼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黄甜笋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干木耳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猪小肉排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w:t>
            </w:r>
            <w:r>
              <w:rPr>
                <w:rFonts w:hint="eastAsia" w:ascii="宋体" w:hAnsi="宋体" w:eastAsia="宋体" w:cs="宋体"/>
                <w:i w:val="0"/>
                <w:iCs w:val="0"/>
                <w:color w:val="000000"/>
                <w:kern w:val="0"/>
                <w:sz w:val="20"/>
                <w:szCs w:val="20"/>
                <w:u w:val="none"/>
                <w:lang w:val="en-US" w:eastAsia="zh-CN" w:bidi="ar"/>
              </w:rPr>
              <w:t>7骨羊排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冰鲜，无异味，无变质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内酯豆腐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新鲜鸡脯肉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绿豆芽</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青尖椒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直茄子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干花菇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干货，无杂质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老豆腐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新鲜、水分足、无腐烂变质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口蘑</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纯牛奶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淡奶油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吐司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350-400g一袋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畅优酸奶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1.1kg\桶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芒果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大个、熟的、无腐烂变质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薄荷叶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坚果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保质期内、大包、</w:t>
            </w:r>
            <w:r>
              <w:rPr>
                <w:rFonts w:hint="eastAsia" w:ascii="宋体" w:hAnsi="宋体" w:eastAsia="宋体" w:cs="宋体"/>
                <w:i w:val="0"/>
                <w:iCs w:val="0"/>
                <w:color w:val="000000"/>
                <w:kern w:val="0"/>
                <w:sz w:val="20"/>
                <w:szCs w:val="20"/>
                <w:u w:val="none"/>
                <w:lang w:val="en-US" w:eastAsia="zh-CN" w:bidi="ar"/>
              </w:rPr>
              <w:t>500g装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三只松鼠、每日坚果</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费列罗巧克力酱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喷射奶油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Debic</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牛油果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成熟、无腐烂变质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白洋葱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手指萝卜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樱桃萝卜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安格斯西冷牛扒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袋装抽好真空、</w:t>
            </w:r>
            <w:r>
              <w:rPr>
                <w:rFonts w:hint="eastAsia" w:ascii="宋体" w:hAnsi="宋体" w:eastAsia="宋体" w:cs="宋体"/>
                <w:i w:val="0"/>
                <w:iCs w:val="0"/>
                <w:color w:val="000000"/>
                <w:kern w:val="0"/>
                <w:sz w:val="20"/>
                <w:szCs w:val="20"/>
                <w:u w:val="none"/>
                <w:lang w:val="en-US" w:eastAsia="zh-CN" w:bidi="ar"/>
              </w:rPr>
              <w:t>180克</w:t>
            </w:r>
            <w:r>
              <w:rPr>
                <w:rFonts w:hint="eastAsia" w:ascii="宋体" w:hAnsi="宋体" w:eastAsia="宋体" w:cs="宋体"/>
                <w:i w:val="0"/>
                <w:iCs w:val="0"/>
                <w:color w:val="000000"/>
                <w:kern w:val="0"/>
                <w:sz w:val="20"/>
                <w:szCs w:val="20"/>
                <w:u w:val="none"/>
                <w:lang w:val="en-US" w:eastAsia="zh-CN" w:bidi="ar"/>
              </w:rPr>
              <w:t>/袋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哥丽纯意大利面</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2.5千克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牛肉沫</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去皮番茄罐头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w:t>
            </w:r>
            <w:r>
              <w:rPr>
                <w:rFonts w:hint="eastAsia" w:ascii="宋体" w:hAnsi="宋体" w:eastAsia="宋体" w:cs="宋体"/>
                <w:i w:val="0"/>
                <w:iCs w:val="0"/>
                <w:color w:val="000000"/>
                <w:kern w:val="0"/>
                <w:sz w:val="20"/>
                <w:szCs w:val="20"/>
                <w:u w:val="none"/>
                <w:lang w:val="en-US" w:eastAsia="zh-CN" w:bidi="ar"/>
              </w:rPr>
              <w:t>2.55千克</w:t>
            </w:r>
            <w:r>
              <w:rPr>
                <w:rFonts w:hint="eastAsia" w:ascii="宋体" w:hAnsi="宋体" w:eastAsia="宋体" w:cs="宋体"/>
                <w:i w:val="0"/>
                <w:iCs w:val="0"/>
                <w:color w:val="000000"/>
                <w:kern w:val="0"/>
                <w:sz w:val="20"/>
                <w:szCs w:val="20"/>
                <w:u w:val="none"/>
                <w:lang w:val="en-US" w:eastAsia="zh-CN" w:bidi="ar"/>
              </w:rPr>
              <w:t>/罐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孢子甘蓝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长城干红葡萄酒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马苏里拉奶酪</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w:t>
            </w: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冰冻虾仁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日本小黄瓜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冰鲜鱿鱼筒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冰冻鸡胸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无腐烂变质、无异味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苦菊</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美多萨拉米香肠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保质期内、包装完整</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酸膜叶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三色堇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黄色面包糠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保质期内、包装完整</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西生菜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包装完整、无腐烂变质、保质期内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当天制作</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橙子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水分充足、新鲜、无腐烂变质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草鱼肉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当天宰杀、新鲜、无异味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850克</w:t>
            </w:r>
            <w:r>
              <w:rPr>
                <w:rFonts w:hint="eastAsia" w:ascii="宋体" w:hAnsi="宋体" w:eastAsia="宋体" w:cs="宋体"/>
                <w:i w:val="0"/>
                <w:iCs w:val="0"/>
                <w:color w:val="000000"/>
                <w:kern w:val="0"/>
                <w:sz w:val="20"/>
                <w:szCs w:val="20"/>
                <w:u w:val="none"/>
                <w:lang w:val="en-US" w:eastAsia="zh-CN" w:bidi="ar"/>
              </w:rPr>
              <w:t>/罐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凤球唛</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番茄沙司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亨氏</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碘盐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桂山</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小颗粒，特小晶，</w:t>
            </w:r>
            <w:r>
              <w:rPr>
                <w:rFonts w:hint="eastAsia" w:ascii="宋体" w:hAnsi="宋体" w:eastAsia="宋体" w:cs="宋体"/>
                <w:i w:val="0"/>
                <w:iCs w:val="0"/>
                <w:color w:val="000000"/>
                <w:kern w:val="0"/>
                <w:sz w:val="20"/>
                <w:szCs w:val="20"/>
                <w:u w:val="none"/>
                <w:lang w:val="en-US" w:eastAsia="zh-CN" w:bidi="ar"/>
              </w:rPr>
              <w:t>1kg/包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双桥</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胡椒粉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王守义</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25kg/袋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风车</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鹰粟粉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1000克</w:t>
            </w:r>
            <w:r>
              <w:rPr>
                <w:rFonts w:hint="eastAsia" w:ascii="宋体" w:hAnsi="宋体" w:eastAsia="宋体" w:cs="宋体"/>
                <w:i w:val="0"/>
                <w:iCs w:val="0"/>
                <w:color w:val="000000"/>
                <w:kern w:val="0"/>
                <w:sz w:val="20"/>
                <w:szCs w:val="20"/>
                <w:u w:val="none"/>
                <w:lang w:val="en-US" w:eastAsia="zh-CN" w:bidi="ar"/>
              </w:rPr>
              <w:t>/包，家乐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调和油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5LX4桶，香满园</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454克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w:t>
            </w:r>
            <w:r>
              <w:rPr>
                <w:rFonts w:hint="eastAsia" w:ascii="宋体" w:hAnsi="宋体" w:eastAsia="宋体" w:cs="宋体"/>
                <w:i w:val="0"/>
                <w:iCs w:val="0"/>
                <w:color w:val="000000"/>
                <w:kern w:val="0"/>
                <w:sz w:val="20"/>
                <w:szCs w:val="20"/>
                <w:u w:val="none"/>
                <w:lang w:val="en-US" w:eastAsia="zh-CN" w:bidi="ar"/>
              </w:rPr>
              <w:t>TS</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50kg/袋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w:t>
            </w:r>
            <w:r>
              <w:rPr>
                <w:rFonts w:hint="eastAsia" w:ascii="宋体" w:hAnsi="宋体" w:eastAsia="宋体" w:cs="宋体"/>
                <w:i w:val="0"/>
                <w:iCs w:val="0"/>
                <w:color w:val="000000"/>
                <w:kern w:val="0"/>
                <w:sz w:val="20"/>
                <w:szCs w:val="20"/>
                <w:u w:val="none"/>
                <w:lang w:val="en-US" w:eastAsia="zh-CN" w:bidi="ar"/>
              </w:rPr>
              <w:t>TS</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细砂糖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南宁糖业</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生抽</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老抽</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蚝油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豆瓣酱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鹃城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沙拉酱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卡夫</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排骨酱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柱候酱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叉烧酱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189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海鲜酱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芝麻酱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六必居</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水塔</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野山椒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水云间</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有枝车厘子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金逸</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花椒油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五丰黎红</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洗洁精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199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高筋面粉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金像面包粉</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100斤</w:t>
            </w:r>
            <w:r>
              <w:rPr>
                <w:rFonts w:hint="eastAsia" w:ascii="宋体" w:hAnsi="宋体" w:eastAsia="宋体" w:cs="宋体"/>
                <w:i w:val="0"/>
                <w:iCs w:val="0"/>
                <w:color w:val="000000"/>
                <w:kern w:val="0"/>
                <w:sz w:val="20"/>
                <w:szCs w:val="20"/>
                <w:u w:val="none"/>
                <w:lang w:val="en-US" w:eastAsia="zh-CN" w:bidi="ar"/>
              </w:rPr>
              <w:t>/袋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泡打粉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w:t>
            </w:r>
            <w:r>
              <w:rPr>
                <w:rFonts w:hint="eastAsia" w:ascii="宋体" w:hAnsi="宋体" w:eastAsia="宋体" w:cs="宋体"/>
                <w:i w:val="0"/>
                <w:iCs w:val="0"/>
                <w:color w:val="000000"/>
                <w:kern w:val="0"/>
                <w:sz w:val="20"/>
                <w:szCs w:val="20"/>
                <w:u w:val="none"/>
                <w:lang w:val="en-US" w:eastAsia="zh-CN" w:bidi="ar"/>
              </w:rPr>
              <w:t>/罐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双良</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蛋糕小纸杯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30条</w:t>
            </w:r>
            <w:r>
              <w:rPr>
                <w:rFonts w:hint="eastAsia" w:ascii="宋体" w:hAnsi="宋体" w:eastAsia="宋体" w:cs="宋体"/>
                <w:i w:val="0"/>
                <w:iCs w:val="0"/>
                <w:color w:val="000000"/>
                <w:kern w:val="0"/>
                <w:sz w:val="20"/>
                <w:szCs w:val="20"/>
                <w:u w:val="none"/>
                <w:lang w:val="en-US" w:eastAsia="zh-CN" w:bidi="ar"/>
              </w:rPr>
              <w:t>/箱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低筋面粉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美枚</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酵母</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500g/包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w:t>
            </w:r>
            <w:r>
              <w:rPr>
                <w:rFonts w:hint="eastAsia" w:ascii="宋体" w:hAnsi="宋体" w:eastAsia="宋体" w:cs="宋体"/>
                <w:i w:val="0"/>
                <w:iCs w:val="0"/>
                <w:color w:val="000000"/>
                <w:kern w:val="0"/>
                <w:sz w:val="20"/>
                <w:szCs w:val="20"/>
                <w:u w:val="none"/>
                <w:lang w:val="en-US" w:eastAsia="zh-CN" w:bidi="ar"/>
              </w:rPr>
              <w:t>/箱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白芝麻</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黑芝麻</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伊利纯牛奶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w:t>
            </w:r>
            <w:r>
              <w:rPr>
                <w:rFonts w:hint="eastAsia" w:ascii="宋体" w:hAnsi="宋体" w:eastAsia="宋体" w:cs="宋体"/>
                <w:i w:val="0"/>
                <w:iCs w:val="0"/>
                <w:color w:val="000000"/>
                <w:kern w:val="0"/>
                <w:sz w:val="20"/>
                <w:szCs w:val="20"/>
                <w:u w:val="none"/>
                <w:lang w:val="en-US" w:eastAsia="zh-CN" w:bidi="ar"/>
              </w:rPr>
              <w:t>/盒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209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香满园大豆油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4桶</w:t>
            </w:r>
            <w:r>
              <w:rPr>
                <w:rFonts w:hint="eastAsia" w:ascii="宋体" w:hAnsi="宋体" w:eastAsia="宋体" w:cs="宋体"/>
                <w:i w:val="0"/>
                <w:iCs w:val="0"/>
                <w:color w:val="000000"/>
                <w:kern w:val="0"/>
                <w:sz w:val="20"/>
                <w:szCs w:val="20"/>
                <w:u w:val="none"/>
                <w:lang w:val="en-US" w:eastAsia="zh-CN" w:bidi="ar"/>
              </w:rPr>
              <w:t>/箱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黄飞鸿脆椒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脆炸粉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w:t>
            </w:r>
            <w:r>
              <w:rPr>
                <w:rFonts w:hint="eastAsia" w:ascii="宋体" w:hAnsi="宋体" w:eastAsia="宋体" w:cs="宋体"/>
                <w:i w:val="0"/>
                <w:iCs w:val="0"/>
                <w:color w:val="000000"/>
                <w:kern w:val="0"/>
                <w:sz w:val="20"/>
                <w:szCs w:val="20"/>
                <w:u w:val="none"/>
                <w:lang w:val="en-US" w:eastAsia="zh-CN" w:bidi="ar"/>
              </w:rPr>
              <w:t>/盒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星火牌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孜然粉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辣椒粉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芥末油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吉士粉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w:t>
            </w:r>
            <w:r>
              <w:rPr>
                <w:rFonts w:hint="eastAsia" w:ascii="宋体" w:hAnsi="宋体" w:eastAsia="宋体" w:cs="宋体"/>
                <w:i w:val="0"/>
                <w:iCs w:val="0"/>
                <w:color w:val="000000"/>
                <w:kern w:val="0"/>
                <w:sz w:val="20"/>
                <w:szCs w:val="20"/>
                <w:u w:val="none"/>
                <w:lang w:val="en-US" w:eastAsia="zh-CN" w:bidi="ar"/>
              </w:rPr>
              <w:t>/罐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狮牌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黑胡椒碎</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黑椒汁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2千克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家乐、味好美、亨氏</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红甜椒粉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意大利调料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迷迭香叶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百里香叶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咖喱粉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妙多、味好美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蒜头粉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蒜香裹粉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800克</w:t>
            </w:r>
            <w:r>
              <w:rPr>
                <w:rFonts w:hint="eastAsia" w:ascii="宋体" w:hAnsi="宋体" w:eastAsia="宋体" w:cs="宋体"/>
                <w:i w:val="0"/>
                <w:iCs w:val="0"/>
                <w:color w:val="000000"/>
                <w:kern w:val="0"/>
                <w:sz w:val="20"/>
                <w:szCs w:val="20"/>
                <w:u w:val="none"/>
                <w:lang w:val="en-US" w:eastAsia="zh-CN" w:bidi="ar"/>
              </w:rPr>
              <w:t>/包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蒙特利牛排调料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737克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玫瑰海盐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土豆泥粉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2kg/罐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芝士粉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卡夫</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橄榄油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大红浙醋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广味源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干身、无潮湿</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黄片塘</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色着金黄、干身、无潮湿</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冰花酸梅酱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广味源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料酒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桂林三花</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咸柠檬</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咸酸梅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完整、无腐烂变质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安佳黄油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w:t>
            </w:r>
            <w:r>
              <w:rPr>
                <w:rFonts w:hint="eastAsia" w:ascii="宋体" w:hAnsi="宋体" w:eastAsia="宋体" w:cs="宋体"/>
                <w:i w:val="0"/>
                <w:iCs w:val="0"/>
                <w:color w:val="000000"/>
                <w:kern w:val="0"/>
                <w:sz w:val="20"/>
                <w:szCs w:val="20"/>
                <w:u w:val="none"/>
                <w:lang w:val="en-US" w:eastAsia="zh-CN" w:bidi="ar"/>
              </w:rPr>
              <w:t>/块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花雕酒料酒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600ml/瓶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浓缩鸡汁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480g/瓶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干良姜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鲜沙姜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新鲜、无溃烂、无变质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干沙姜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白胡椒粒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黑胡椒粒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罗汉果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孜然粉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干爽香气足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十三香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包装无损坏，无过期</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当归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黄芪</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百合</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沙参</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红枣</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蜜枣</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干身无蛀虫、无变质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薏米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干身无蛀虫、颗粒完整</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枸杞</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干身无蛀虫、色着正常</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党参</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干身无蛀虫</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SYB创业游戏工具包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果酱盘饰工具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果酱瓶、笔、毛巾、收纳箱组合</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果酱盘饰</w:t>
            </w:r>
            <w:r>
              <w:rPr>
                <w:rFonts w:hint="eastAsia" w:ascii="宋体" w:hAnsi="宋体" w:eastAsia="宋体" w:cs="宋体"/>
                <w:i w:val="0"/>
                <w:iCs w:val="0"/>
                <w:color w:val="000000"/>
                <w:kern w:val="0"/>
                <w:sz w:val="20"/>
                <w:szCs w:val="20"/>
                <w:u w:val="none"/>
                <w:lang w:val="en-US" w:eastAsia="zh-CN" w:bidi="ar"/>
              </w:rPr>
              <w:t>18色果酱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250ml/瓶</w:t>
            </w:r>
            <w:r>
              <w:rPr>
                <w:rFonts w:hint="eastAsia" w:ascii="宋体" w:hAnsi="宋体" w:eastAsia="宋体" w:cs="宋体"/>
                <w:i w:val="0"/>
                <w:iCs w:val="0"/>
                <w:color w:val="000000"/>
                <w:kern w:val="0"/>
                <w:sz w:val="20"/>
                <w:szCs w:val="20"/>
                <w:u w:val="none"/>
                <w:lang w:val="en-US" w:eastAsia="zh-CN" w:bidi="ar"/>
              </w:rPr>
              <w:t>,18瓶</w:t>
            </w:r>
            <w:r>
              <w:rPr>
                <w:rFonts w:hint="eastAsia" w:ascii="宋体" w:hAnsi="宋体" w:eastAsia="宋体" w:cs="宋体"/>
                <w:i w:val="0"/>
                <w:iCs w:val="0"/>
                <w:color w:val="000000"/>
                <w:kern w:val="0"/>
                <w:sz w:val="20"/>
                <w:szCs w:val="20"/>
                <w:u w:val="none"/>
                <w:lang w:val="en-US" w:eastAsia="zh-CN" w:bidi="ar"/>
              </w:rPr>
              <w:t>/套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卡式炉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卡式炉气体</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250克</w:t>
            </w:r>
            <w:r>
              <w:rPr>
                <w:rFonts w:hint="eastAsia" w:ascii="宋体" w:hAnsi="宋体" w:eastAsia="宋体" w:cs="宋体"/>
                <w:i w:val="0"/>
                <w:iCs w:val="0"/>
                <w:color w:val="000000"/>
                <w:kern w:val="0"/>
                <w:sz w:val="20"/>
                <w:szCs w:val="20"/>
                <w:u w:val="none"/>
                <w:lang w:val="en-US" w:eastAsia="zh-CN" w:bidi="ar"/>
              </w:rPr>
              <w:t>/瓶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锡纸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厨房纸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一次性碗</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一次性杯子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一次性筷子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502胶水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30g/支、</w:t>
            </w:r>
            <w:r>
              <w:rPr>
                <w:rFonts w:hint="eastAsia" w:ascii="宋体" w:hAnsi="宋体" w:eastAsia="宋体" w:cs="宋体"/>
                <w:i w:val="0"/>
                <w:iCs w:val="0"/>
                <w:color w:val="000000"/>
                <w:kern w:val="0"/>
                <w:sz w:val="20"/>
                <w:szCs w:val="20"/>
                <w:u w:val="none"/>
                <w:lang w:val="en-US" w:eastAsia="zh-CN" w:bidi="ar"/>
              </w:rPr>
              <w:t>50支</w:t>
            </w:r>
            <w:r>
              <w:rPr>
                <w:rFonts w:hint="eastAsia" w:ascii="宋体" w:hAnsi="宋体" w:eastAsia="宋体" w:cs="宋体"/>
                <w:i w:val="0"/>
                <w:iCs w:val="0"/>
                <w:color w:val="000000"/>
                <w:kern w:val="0"/>
                <w:sz w:val="20"/>
                <w:szCs w:val="20"/>
                <w:u w:val="none"/>
                <w:lang w:val="en-US" w:eastAsia="zh-CN" w:bidi="ar"/>
              </w:rPr>
              <w:t>/盒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牙签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白色背心食品袋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红色加厚背心塑料袋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方形食品打包盒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白色背心食品袋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白色背心食品袋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289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12寸深碟</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w:t>
            </w:r>
            <w:r>
              <w:rPr>
                <w:rFonts w:hint="eastAsia" w:ascii="宋体" w:hAnsi="宋体" w:eastAsia="宋体" w:cs="宋体"/>
                <w:i w:val="0"/>
                <w:iCs w:val="0"/>
                <w:color w:val="000000"/>
                <w:kern w:val="0"/>
                <w:sz w:val="20"/>
                <w:szCs w:val="20"/>
                <w:u w:val="none"/>
                <w:lang w:val="en-US" w:eastAsia="zh-CN" w:bidi="ar"/>
              </w:rPr>
              <w:t>12寸、骨质瓷</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12寸圆浅盘</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直径</w:t>
            </w:r>
            <w:r>
              <w:rPr>
                <w:rFonts w:hint="eastAsia" w:ascii="宋体" w:hAnsi="宋体" w:eastAsia="宋体" w:cs="宋体"/>
                <w:i w:val="0"/>
                <w:iCs w:val="0"/>
                <w:color w:val="000000"/>
                <w:kern w:val="0"/>
                <w:sz w:val="20"/>
                <w:szCs w:val="20"/>
                <w:u w:val="none"/>
                <w:lang w:val="en-US" w:eastAsia="zh-CN" w:bidi="ar"/>
              </w:rPr>
              <w:t>12寸、骨质瓷</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异形意境菜裁判</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电子秤</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称重范围</w:t>
            </w:r>
            <w:r>
              <w:rPr>
                <w:rFonts w:hint="eastAsia" w:ascii="宋体" w:hAnsi="宋体" w:eastAsia="宋体" w:cs="宋体"/>
                <w:i w:val="0"/>
                <w:iCs w:val="0"/>
                <w:color w:val="000000"/>
                <w:kern w:val="0"/>
                <w:sz w:val="20"/>
                <w:szCs w:val="20"/>
                <w:u w:val="none"/>
                <w:lang w:val="en-US" w:eastAsia="zh-CN" w:bidi="ar"/>
              </w:rPr>
              <w:t>:10g-5kg(无背光</w:t>
            </w:r>
            <w:r>
              <w:rPr>
                <w:rFonts w:hint="eastAsia" w:ascii="宋体" w:hAnsi="宋体" w:eastAsia="宋体" w:cs="宋体"/>
                <w:i w:val="0"/>
                <w:iCs w:val="0"/>
                <w:color w:val="000000"/>
                <w:kern w:val="0"/>
                <w:sz w:val="20"/>
                <w:szCs w:val="20"/>
                <w:u w:val="none"/>
                <w:lang w:val="en-US" w:eastAsia="zh-CN" w:bidi="ar"/>
              </w:rPr>
              <w:t>]</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味之享、三能、展艺</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意境菜工具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多用途刀具收纳袋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便携式刀具整理箱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面塑</w:t>
            </w:r>
            <w:r>
              <w:rPr>
                <w:rFonts w:hint="eastAsia" w:ascii="宋体" w:hAnsi="宋体" w:eastAsia="宋体" w:cs="宋体"/>
                <w:i w:val="0"/>
                <w:iCs w:val="0"/>
                <w:color w:val="000000"/>
                <w:kern w:val="0"/>
                <w:sz w:val="20"/>
                <w:szCs w:val="20"/>
                <w:u w:val="none"/>
                <w:lang w:val="en-US" w:eastAsia="zh-CN" w:bidi="ar"/>
              </w:rPr>
              <w:t>pvc材质工具套装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钢丝擦</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洗洁精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w:t>
            </w:r>
            <w:r>
              <w:rPr>
                <w:rFonts w:hint="eastAsia" w:ascii="宋体" w:hAnsi="宋体" w:eastAsia="宋体" w:cs="宋体"/>
                <w:i w:val="0"/>
                <w:iCs w:val="0"/>
                <w:color w:val="000000"/>
                <w:kern w:val="0"/>
                <w:sz w:val="20"/>
                <w:szCs w:val="20"/>
                <w:u w:val="none"/>
                <w:lang w:val="en-US" w:eastAsia="zh-CN" w:bidi="ar"/>
              </w:rPr>
              <w:t>/桶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299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30个/托</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托</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立高奶油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立高</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银谷蛋糕油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3kg/瓶*4瓶/件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银谷</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1750ML\包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半肥瘦猪肉末</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正义猪油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正义</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白萝卜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五花肉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309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肥猪肉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椰浆</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三花淡奶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三花</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纯牛奶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淡奶油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侨艺</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金钻甜点植脂奶油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1kg/支*12支/箱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西点奶酪馅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安佳奶酪</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马苏里拉芝士</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珍珠圆粉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蛋挞皮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300个/箱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阿萨姆红茶叶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茉香绿茶叶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蒜米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水发木耳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糯米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东北大米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寿司海苔</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50枚/包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海苔肉松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叉烧</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方火腿</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奥利奥饼干</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芒果泥</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美果树</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蓝莓果馅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3kg/桶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柠檬果膏</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沙拉酱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好乐门</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小金桔</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洋葱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玉米罐头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披萨酱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热狗</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小苏打</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白巧克力</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黑巧克力</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玉米糖浆</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金丽无水酥油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西冷牛扒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安格斯</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肉眼牛扒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安格斯</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长条意粉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3千克/包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骊歌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通心粉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去筋牛肉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本地牛柳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猪里脊肉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活鲜虾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活生蚝</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青口螺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活花蟹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活斑节虾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新鲜鸡脯肉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活鲈鱼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冰冻龙利鱼柳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整只7字鸡腿</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现杀，新鲜，无污染</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冰冻鸭脯肉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三明治方火腿肠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烟腩片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冰冻，无杂质，质量佳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旭日</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青灯笼椒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红灯笼椒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直青瓜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西兰花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薄荷叶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酸模叶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三色堇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红线草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新鲜迷迭香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新鲜百里香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巴西大叶香菜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新鲜香茅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土豆</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389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哈密瓜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苹果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雪梨</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葡萄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草莓</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蓝莓</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牛油果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奇异果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脐橙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399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榴莲</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圣女果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火龙果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芒果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薄荷叶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409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韭菜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菠菜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咸蛋黄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青柠檬</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伊利纯牛奶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1L装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伊利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白葡萄酒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红葡萄酒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黑水榄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酿水榄</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鸡尾洋葱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水瓜柳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红菜头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红酒醋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金奖白兰地</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张裕</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黑椒碎</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金钻</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橄榄油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欧利维拉</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蛋黄酱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凤球唛</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番茄沙司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黑椒汁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2L</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干百里香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干迷迭香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干罗勒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干阿里根奴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黄姜粉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咖喱粉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味好美</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长粒野米</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熊猫炼奶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350g/罐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罐装黄桃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白豆沙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南桥无盐黄油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40斤/箱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香芋色香油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栗子蓉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樱桃果馅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6包/桶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南桥片状酥油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东古一品鲜酱油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东古一品</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厨邦耗油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700ml/瓶*12瓶/件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厨邦</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家乐鸡精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1千克/袋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家乐</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双喜泡打粉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2千克/罐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双喜</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车轮牌起酥油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16千克/桶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车轮牌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风车生粉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四季宝花生酱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四季宝</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顶好芝麻酱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500毫升/瓶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顶好</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胡椒粉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五香粉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味精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芝麻香油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香满园花生油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香满园</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麦芽糖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麦芽酚</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韩国幼砂糖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天等辣椒酱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黄皮酱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十三香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椒盐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花生仁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百利牌明胶片</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吉利丁片,1000克/盒</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百利牌</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慕斯杯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30个/条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蛋糕纸杯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面包纸杯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蛋糕点心盒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美枚低筋面粉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美枚</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金象高筋面粉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金象</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五得利</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红牡丹面粉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红牡丹</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明阳</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酵母</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安琪</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面包改良剂</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糖粉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50斤/袋</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三洋糕粉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一次性裱花袋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100个/扎</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扎</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朱师傅可可粉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朱师傅</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有枝红车厘子</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700克/瓶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有枝</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三象粘米粉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三象糯米粉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三象</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南桥液体酥油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南桥无水酥油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南桥</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489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塔塔粉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牛奶香粉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奶粉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小岗村</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绿茶粉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椰蓉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澄面</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吉士粉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鹰粟粉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玉米淀粉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大豆油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499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调和油</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吸管</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25条/包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带盖奶茶杯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2000个/件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冰块</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富田色素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厨房纸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陈村枧水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5KG/桶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月饼内膜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100g/个*200个/条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月饼包装袋</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100个/包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509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杂粮预拌粉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全麦粉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杂粮装饰粉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2斤/装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红丝绒预拌粉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10斤/装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竹炭粉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260克/罐</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罐</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马蹄粉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车河田</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蔓越莓干</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白莲蓉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红豆沙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哈密瓜馅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519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香芋馅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30斤/箱</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冰皮粉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4斤/装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柠檬酸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脱氢乙酸钠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1斤/包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迷你纸杯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雪芳纸杯</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6寸蛋糕盒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8寸蛋糕盒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泡芙预拌粉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5斤/装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529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原味咖啡粉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500克/包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1kg/包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泡沫胶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大卷</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冬瓜糖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白芝麻</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黑芝麻</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核桃仁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红瓜子仁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杏仁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山黄皮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539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桔饼</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绿豆</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桂皮</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豆蔻</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茴香</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虾仁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鲜活，无腐烂变质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一次性手套</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竹签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549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40cmX400米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保鲜膜</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50cmX500米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卷 </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干燥剂</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500小包/包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油纸</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500包/纸</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刀叉纸碟</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提子干</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切片杏仁</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阳江豆豉</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干葱头</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新鲜，无虫害，无腐烂变质</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10寸平圆碟</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25*25厘米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559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陶瓷长方形白色平碟</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60*35厘米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不锈钢细齿面包刀</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1、材质：420不锈钢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2、规格：长38cm宽2.5cm</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电子秤</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1.高精度,测量范围：0.1g-5kg，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2.功能：去皮、置零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克(g)/盎司(oz)单位转换</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小米、四季沐歌、凯丰</w:t>
            </w: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尺寸：2.4*3.2米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（黄、酒红各2块）</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翻糖蛋糕模具套装</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1、规格：33件/套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★2、翻糖模具套装弹簧压模、花模、切模、</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翻糖不锈钢花瓣模具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1、10中种花全套装</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翻糖蕾丝模具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1、W100款蕾丝硅胶模、532款蝴蝶蕾丝模、0030款三行大蕾丝模、531新款花蕾丝模W526款蕾丝硅胶模（每款1个）</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电肠粉机</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肠粉炉尺寸：625*625*680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肠粉箱尺寸：410*410*330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托架尺寸：无托架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托盘尺寸：350*390*20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燃气种类：罐装液化气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用气量：1.2kg/H</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钢板镀铝不粘烤盘</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产品尺寸：600x400x50mm</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法棍不沾五槽法式烤盘</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60*40厘米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569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法棍切割刀</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570</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法棍发酵布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571</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面包装饰印花</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5寸</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572</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蒸笼盖</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尺寸：54厘米</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573</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蛋糕凉网冷却架</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规格：400mm（宽）× 600mm（长）</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574</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毛笔</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575</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南孚电池</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576</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中号羊毛刷</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577</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洗洁精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50斤/桶</w:t>
            </w: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578</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耐高温布</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shd w:val="clear" w:color="auto" w:fill="auto"/>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0"/>
                <w:szCs w:val="20"/>
                <w:u w:val="none"/>
                <w:lang w:val="en-US" w:eastAsia="zh-CN" w:bidi="ar"/>
              </w:rPr>
              <w:t>579</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白毛巾</w:t>
            </w:r>
          </w:p>
        </w:tc>
        <w:tc>
          <w:tcPr>
            <w:tcW w:w="409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3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2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2" w:type="dxa"/>
            <w:gridSpan w:val="7"/>
            <w:shd w:val="clear" w:color="auto" w:fill="auto"/>
            <w:vAlign w:val="center"/>
          </w:tcPr>
          <w:p>
            <w:pPr>
              <w:widowControl/>
              <w:jc w:val="center"/>
              <w:rPr>
                <w:rFonts w:hint="default" w:ascii="宋体" w:hAnsi="宋体" w:eastAsia="宋体" w:cs="宋体"/>
                <w:kern w:val="0"/>
                <w:lang w:val="en-US" w:eastAsia="zh-CN"/>
              </w:rPr>
            </w:pPr>
            <w:r>
              <w:rPr>
                <w:rFonts w:hint="eastAsia" w:ascii="宋体" w:hAnsi="宋体" w:cs="宋体"/>
                <w:kern w:val="0"/>
                <w:lang w:val="en-US" w:eastAsia="zh-CN"/>
              </w:rPr>
              <w:t>合计：247142.5</w:t>
            </w:r>
          </w:p>
        </w:tc>
      </w:tr>
      <w:bookmarkEnd w:id="10"/>
    </w:tbl>
    <w:p>
      <w:pPr>
        <w:pStyle w:val="2"/>
        <w:numPr>
          <w:ilvl w:val="0"/>
          <w:numId w:val="0"/>
        </w:numPr>
        <w:ind w:leftChars="200"/>
      </w:pPr>
    </w:p>
    <w:bookmarkEnd w:id="7"/>
    <w:bookmarkEnd w:id="9"/>
    <w:p>
      <w:pPr>
        <w:tabs>
          <w:tab w:val="left" w:pos="420"/>
          <w:tab w:val="left" w:pos="540"/>
          <w:tab w:val="left" w:pos="574"/>
        </w:tabs>
        <w:spacing w:line="400" w:lineRule="exact"/>
        <w:outlineLvl w:val="0"/>
        <w:rPr>
          <w:rFonts w:ascii="宋体" w:hAnsi="宋体" w:cs="宋体"/>
          <w:b/>
          <w:bCs/>
        </w:rPr>
      </w:pPr>
      <w:bookmarkStart w:id="11" w:name="_Toc454458052"/>
      <w:r>
        <w:rPr>
          <w:rFonts w:ascii="宋体" w:hAnsi="宋体" w:cs="宋体"/>
          <w:b/>
          <w:bCs/>
        </w:rPr>
        <w:t>五、</w:t>
      </w:r>
      <w:r>
        <w:rPr>
          <w:rFonts w:hint="eastAsia" w:ascii="宋体" w:hAnsi="宋体" w:cs="宋体"/>
          <w:b/>
          <w:bCs/>
        </w:rPr>
        <w:t>商务要求</w:t>
      </w:r>
    </w:p>
    <w:p>
      <w:pPr>
        <w:tabs>
          <w:tab w:val="left" w:pos="1440"/>
        </w:tabs>
        <w:adjustRightInd w:val="0"/>
        <w:snapToGrid w:val="0"/>
        <w:spacing w:line="400" w:lineRule="exact"/>
        <w:jc w:val="left"/>
        <w:rPr>
          <w:rFonts w:ascii="宋体" w:hAnsi="宋体" w:cs="Arial"/>
          <w:bCs/>
          <w:kern w:val="0"/>
        </w:rPr>
      </w:pPr>
      <w:r>
        <w:rPr>
          <w:rFonts w:ascii="宋体" w:hAnsi="宋体" w:cs="Arial"/>
          <w:bCs/>
          <w:kern w:val="0"/>
        </w:rPr>
        <w:t>一、合同签订期：自中标通知书发出之日起</w:t>
      </w:r>
      <w:r>
        <w:rPr>
          <w:rFonts w:ascii="宋体" w:hAnsi="宋体" w:cs="Arial"/>
          <w:bCs/>
          <w:kern w:val="0"/>
          <w:u w:val="single"/>
        </w:rPr>
        <w:t>3个日历日</w:t>
      </w:r>
      <w:r>
        <w:rPr>
          <w:rFonts w:hint="eastAsia" w:ascii="宋体" w:hAnsi="宋体" w:cs="Arial"/>
          <w:bCs/>
          <w:kern w:val="0"/>
          <w:u w:val="single"/>
          <w:lang w:val="en-US" w:eastAsia="zh-CN"/>
        </w:rPr>
        <w:t xml:space="preserve"> </w:t>
      </w:r>
      <w:r>
        <w:rPr>
          <w:rFonts w:ascii="宋体" w:hAnsi="宋体" w:cs="Arial"/>
          <w:bCs/>
          <w:kern w:val="0"/>
        </w:rPr>
        <w:t>内</w:t>
      </w:r>
    </w:p>
    <w:p>
      <w:pPr>
        <w:tabs>
          <w:tab w:val="left" w:pos="1440"/>
        </w:tabs>
        <w:adjustRightInd w:val="0"/>
        <w:snapToGrid w:val="0"/>
        <w:spacing w:line="400" w:lineRule="exact"/>
        <w:jc w:val="left"/>
        <w:rPr>
          <w:rFonts w:ascii="宋体" w:hAnsi="宋体" w:cs="Arial"/>
          <w:bCs/>
          <w:kern w:val="0"/>
        </w:rPr>
      </w:pPr>
      <w:r>
        <w:rPr>
          <w:rFonts w:hint="eastAsia" w:ascii="宋体" w:hAnsi="宋体" w:cs="宋体"/>
          <w:bCs/>
          <w:kern w:val="0"/>
        </w:rPr>
        <w:t>★</w:t>
      </w:r>
      <w:r>
        <w:rPr>
          <w:rFonts w:ascii="宋体" w:hAnsi="宋体" w:cs="Arial"/>
          <w:bCs/>
          <w:kern w:val="0"/>
        </w:rPr>
        <w:t>二、交货期：自合同签订之日起</w:t>
      </w:r>
      <w:r>
        <w:rPr>
          <w:rFonts w:hint="eastAsia" w:ascii="宋体" w:hAnsi="宋体" w:cs="Arial"/>
          <w:bCs/>
          <w:kern w:val="0"/>
          <w:u w:val="single"/>
        </w:rPr>
        <w:t>15</w:t>
      </w:r>
      <w:r>
        <w:rPr>
          <w:rFonts w:ascii="宋体" w:hAnsi="宋体" w:cs="Arial"/>
          <w:bCs/>
          <w:kern w:val="0"/>
          <w:u w:val="single"/>
        </w:rPr>
        <w:t>个日历日</w:t>
      </w:r>
      <w:r>
        <w:rPr>
          <w:rFonts w:hint="eastAsia" w:ascii="宋体" w:hAnsi="宋体" w:cs="Arial"/>
          <w:bCs/>
          <w:kern w:val="0"/>
          <w:u w:val="single"/>
          <w:lang w:val="en-US" w:eastAsia="zh-CN"/>
        </w:rPr>
        <w:t xml:space="preserve"> </w:t>
      </w:r>
      <w:r>
        <w:rPr>
          <w:rFonts w:ascii="宋体" w:hAnsi="宋体" w:cs="Arial"/>
          <w:bCs/>
          <w:kern w:val="0"/>
        </w:rPr>
        <w:t>内</w:t>
      </w:r>
    </w:p>
    <w:p>
      <w:pPr>
        <w:widowControl/>
        <w:shd w:val="clear" w:color="auto" w:fill="FFFFFF"/>
        <w:adjustRightInd w:val="0"/>
        <w:snapToGrid w:val="0"/>
        <w:spacing w:line="400" w:lineRule="exact"/>
        <w:rPr>
          <w:rFonts w:ascii="宋体" w:hAnsi="宋体"/>
          <w:bCs/>
          <w:u w:val="single"/>
        </w:rPr>
      </w:pPr>
      <w:r>
        <w:rPr>
          <w:rFonts w:hint="eastAsia" w:ascii="宋体" w:hAnsi="宋体"/>
        </w:rPr>
        <w:t>三、交货地点：</w:t>
      </w:r>
      <w:r>
        <w:rPr>
          <w:rFonts w:hint="eastAsia" w:ascii="宋体" w:hAnsi="宋体"/>
          <w:bCs/>
          <w:u w:val="single"/>
        </w:rPr>
        <w:t xml:space="preserve"> 南宁市采购人指定地点</w:t>
      </w:r>
      <w:r>
        <w:rPr>
          <w:rFonts w:hint="eastAsia" w:ascii="宋体" w:hAnsi="宋体"/>
          <w:bCs/>
          <w:u w:val="single"/>
          <w:lang w:val="en-US" w:eastAsia="zh-CN"/>
        </w:rPr>
        <w:t xml:space="preserve"> </w:t>
      </w:r>
      <w:r>
        <w:rPr>
          <w:rFonts w:hint="eastAsia" w:ascii="宋体" w:hAnsi="宋体"/>
          <w:bCs/>
          <w:u w:val="none"/>
          <w:lang w:val="en-US" w:eastAsia="zh-CN"/>
        </w:rPr>
        <w:t xml:space="preserve"> </w:t>
      </w:r>
      <w:r>
        <w:rPr>
          <w:rFonts w:hint="eastAsia" w:ascii="宋体" w:hAnsi="宋体"/>
          <w:bCs/>
          <w:u w:val="single"/>
          <w:lang w:val="en-US" w:eastAsia="zh-CN"/>
        </w:rPr>
        <w:t xml:space="preserve"> </w:t>
      </w:r>
      <w:r>
        <w:rPr>
          <w:rFonts w:hint="eastAsia" w:ascii="宋体" w:hAnsi="宋体"/>
          <w:bCs/>
          <w:u w:val="single"/>
        </w:rPr>
        <w:t xml:space="preserve">           </w:t>
      </w:r>
    </w:p>
    <w:p>
      <w:pPr>
        <w:widowControl/>
        <w:shd w:val="clear" w:color="auto" w:fill="FFFFFF"/>
        <w:adjustRightInd w:val="0"/>
        <w:snapToGrid w:val="0"/>
        <w:spacing w:line="400" w:lineRule="exact"/>
        <w:rPr>
          <w:rFonts w:ascii="宋体" w:hAnsi="宋体"/>
          <w:u w:val="single"/>
        </w:rPr>
      </w:pPr>
      <w:r>
        <w:rPr>
          <w:rFonts w:hint="eastAsia" w:ascii="宋体" w:hAnsi="宋体"/>
          <w:bCs/>
        </w:rPr>
        <w:t>四、交货方式：</w:t>
      </w:r>
      <w:r>
        <w:rPr>
          <w:rFonts w:hint="eastAsia" w:ascii="宋体" w:hAnsi="宋体"/>
          <w:bCs/>
          <w:u w:val="single"/>
        </w:rPr>
        <w:t>现场交货</w:t>
      </w:r>
    </w:p>
    <w:p>
      <w:pPr>
        <w:widowControl/>
        <w:shd w:val="clear" w:color="auto" w:fill="FFFFFF"/>
        <w:adjustRightInd w:val="0"/>
        <w:snapToGrid w:val="0"/>
        <w:spacing w:line="400" w:lineRule="exact"/>
        <w:rPr>
          <w:rFonts w:ascii="宋体" w:hAnsi="宋体"/>
        </w:rPr>
      </w:pPr>
      <w:r>
        <w:rPr>
          <w:rFonts w:hint="eastAsia" w:ascii="宋体" w:hAnsi="宋体"/>
        </w:rPr>
        <w:t>五、售后服务要求：</w:t>
      </w:r>
    </w:p>
    <w:p>
      <w:pPr>
        <w:widowControl/>
        <w:shd w:val="clear" w:color="auto" w:fill="FFFFFF"/>
        <w:adjustRightInd w:val="0"/>
        <w:snapToGrid w:val="0"/>
        <w:spacing w:line="400" w:lineRule="exact"/>
        <w:rPr>
          <w:rFonts w:ascii="宋体" w:hAnsi="宋体"/>
        </w:rPr>
      </w:pPr>
      <w:r>
        <w:rPr>
          <w:rFonts w:hint="eastAsia" w:ascii="宋体" w:hAnsi="宋体"/>
          <w:b/>
        </w:rPr>
        <w:t>★</w:t>
      </w:r>
      <w:r>
        <w:rPr>
          <w:rFonts w:hint="eastAsia" w:ascii="宋体" w:hAnsi="宋体"/>
        </w:rPr>
        <w:t>1、质量保证期</w:t>
      </w:r>
      <w:r>
        <w:rPr>
          <w:rFonts w:hint="eastAsia" w:ascii="宋体" w:hAnsi="宋体"/>
          <w:u w:val="single"/>
        </w:rPr>
        <w:t xml:space="preserve">  1  </w:t>
      </w:r>
      <w:r>
        <w:rPr>
          <w:rFonts w:hint="eastAsia" w:ascii="宋体" w:hAnsi="宋体"/>
        </w:rPr>
        <w:t>年（自交货并验收合格之日起计）</w:t>
      </w:r>
    </w:p>
    <w:p>
      <w:pPr>
        <w:widowControl/>
        <w:shd w:val="clear" w:color="auto" w:fill="FFFFFF"/>
        <w:adjustRightInd w:val="0"/>
        <w:snapToGrid w:val="0"/>
        <w:spacing w:line="400" w:lineRule="exact"/>
        <w:rPr>
          <w:rFonts w:ascii="宋体" w:hAnsi="宋体"/>
        </w:rPr>
      </w:pPr>
      <w:r>
        <w:rPr>
          <w:rFonts w:hint="eastAsia" w:ascii="宋体" w:hAnsi="宋体"/>
        </w:rPr>
        <w:t>2、故障响应时间：成交供应商接到故障通知后</w:t>
      </w:r>
      <w:r>
        <w:rPr>
          <w:rFonts w:hint="eastAsia" w:ascii="宋体" w:hAnsi="宋体"/>
          <w:u w:val="single"/>
        </w:rPr>
        <w:t xml:space="preserve"> 24 </w:t>
      </w:r>
      <w:r>
        <w:rPr>
          <w:rFonts w:hint="eastAsia" w:ascii="宋体" w:hAnsi="宋体"/>
        </w:rPr>
        <w:t>小时内到达采购人指定现场</w:t>
      </w:r>
    </w:p>
    <w:p>
      <w:pPr>
        <w:adjustRightInd w:val="0"/>
        <w:snapToGrid w:val="0"/>
        <w:spacing w:line="400" w:lineRule="exact"/>
        <w:rPr>
          <w:rFonts w:ascii="宋体" w:hAnsi="宋体"/>
        </w:rPr>
      </w:pPr>
      <w:r>
        <w:rPr>
          <w:rFonts w:ascii="宋体" w:hAnsi="宋体"/>
        </w:rPr>
        <w:t>3、</w:t>
      </w:r>
      <w:r>
        <w:rPr>
          <w:rFonts w:hint="eastAsia" w:ascii="宋体" w:hAnsi="宋体"/>
        </w:rPr>
        <w:t>成交供应商负责将货物包装、运送至采购人指定地点，并办理验收、入仓手续。</w:t>
      </w:r>
    </w:p>
    <w:p>
      <w:pPr>
        <w:adjustRightInd w:val="0"/>
        <w:snapToGrid w:val="0"/>
        <w:spacing w:line="400" w:lineRule="exact"/>
        <w:rPr>
          <w:rFonts w:ascii="宋体" w:hAnsi="宋体"/>
        </w:rPr>
      </w:pPr>
      <w:r>
        <w:rPr>
          <w:rFonts w:hint="eastAsia" w:ascii="宋体" w:hAnsi="宋体"/>
        </w:rPr>
        <w:t>六、其他要求：</w:t>
      </w:r>
    </w:p>
    <w:p>
      <w:pPr>
        <w:adjustRightInd w:val="0"/>
        <w:snapToGrid w:val="0"/>
        <w:spacing w:line="400" w:lineRule="exact"/>
        <w:rPr>
          <w:rFonts w:ascii="宋体" w:hAnsi="宋体"/>
        </w:rPr>
      </w:pPr>
      <w:r>
        <w:rPr>
          <w:rFonts w:hint="eastAsia" w:ascii="宋体" w:hAnsi="宋体"/>
          <w:b/>
        </w:rPr>
        <w:t>★</w:t>
      </w:r>
      <w:r>
        <w:rPr>
          <w:rFonts w:hint="eastAsia" w:ascii="宋体" w:hAnsi="宋体"/>
        </w:rPr>
        <w:t>1、投标报价为采购人指定地点的现场交货价，包括：</w:t>
      </w:r>
    </w:p>
    <w:p>
      <w:pPr>
        <w:adjustRightInd w:val="0"/>
        <w:snapToGrid w:val="0"/>
        <w:spacing w:line="400" w:lineRule="exact"/>
        <w:rPr>
          <w:rFonts w:ascii="宋体" w:hAnsi="宋体"/>
        </w:rPr>
      </w:pPr>
      <w:r>
        <w:rPr>
          <w:rFonts w:hint="eastAsia" w:ascii="宋体" w:hAnsi="宋体"/>
        </w:rPr>
        <w:t>（1）货物及标准附件、备品备件、专用工具的价格；</w:t>
      </w:r>
    </w:p>
    <w:p>
      <w:pPr>
        <w:adjustRightInd w:val="0"/>
        <w:snapToGrid w:val="0"/>
        <w:spacing w:line="400" w:lineRule="exact"/>
        <w:rPr>
          <w:rFonts w:ascii="宋体" w:hAnsi="宋体"/>
        </w:rPr>
      </w:pPr>
      <w:r>
        <w:rPr>
          <w:rFonts w:hint="eastAsia" w:ascii="宋体" w:hAnsi="宋体"/>
        </w:rPr>
        <w:t>（2）运输、装卸、调试、培训、技术支持、售后服务等费用；</w:t>
      </w:r>
    </w:p>
    <w:p>
      <w:pPr>
        <w:adjustRightInd w:val="0"/>
        <w:snapToGrid w:val="0"/>
        <w:spacing w:line="400" w:lineRule="exact"/>
        <w:rPr>
          <w:rFonts w:ascii="宋体" w:hAnsi="宋体"/>
        </w:rPr>
      </w:pPr>
      <w:r>
        <w:rPr>
          <w:rFonts w:hint="eastAsia" w:ascii="宋体" w:hAnsi="宋体"/>
        </w:rPr>
        <w:t>（3）必要的保险费用和各项税费；</w:t>
      </w:r>
    </w:p>
    <w:p>
      <w:pPr>
        <w:widowControl/>
        <w:shd w:val="clear" w:color="auto" w:fill="FFFFFF"/>
        <w:adjustRightInd w:val="0"/>
        <w:snapToGrid w:val="0"/>
        <w:spacing w:line="400" w:lineRule="exact"/>
        <w:rPr>
          <w:rFonts w:ascii="宋体" w:hAnsi="宋体"/>
        </w:rPr>
      </w:pPr>
      <w:r>
        <w:rPr>
          <w:rFonts w:hint="eastAsia" w:ascii="宋体" w:hAnsi="宋体"/>
        </w:rPr>
        <w:t>（4）包括安装费用。</w:t>
      </w:r>
    </w:p>
    <w:p>
      <w:pPr>
        <w:tabs>
          <w:tab w:val="left" w:pos="420"/>
          <w:tab w:val="left" w:pos="540"/>
          <w:tab w:val="left" w:pos="574"/>
        </w:tabs>
        <w:spacing w:line="360" w:lineRule="auto"/>
        <w:outlineLvl w:val="0"/>
        <w:rPr>
          <w:rFonts w:hint="eastAsia" w:ascii="宋体" w:hAnsi="宋体"/>
        </w:rPr>
      </w:pPr>
      <w:r>
        <w:rPr>
          <w:rFonts w:hint="eastAsia" w:ascii="宋体" w:hAnsi="宋体"/>
          <w:b/>
        </w:rPr>
        <w:t>★</w:t>
      </w:r>
      <w:r>
        <w:rPr>
          <w:rFonts w:hint="eastAsia" w:ascii="宋体" w:hAnsi="宋体"/>
        </w:rPr>
        <w:t>2、付款方式：本项目无预付款，</w:t>
      </w:r>
      <w:r>
        <w:rPr>
          <w:rFonts w:hint="eastAsia" w:ascii="宋体" w:hAnsi="宋体" w:cs="宋体"/>
          <w:color w:val="000000" w:themeColor="text1"/>
        </w:rPr>
        <w:t>根据每批次的总供货数量进行结算支付。结算以实际采购数量为准，</w:t>
      </w:r>
      <w:r>
        <w:rPr>
          <w:rFonts w:ascii="宋体" w:hAnsi="宋体" w:cs="宋体"/>
          <w:color w:val="000000" w:themeColor="text1"/>
        </w:rPr>
        <w:t>实际购买的金额付款不超过招标金额</w:t>
      </w:r>
      <w:r>
        <w:rPr>
          <w:rFonts w:hint="eastAsia" w:ascii="宋体" w:hAnsi="宋体"/>
        </w:rPr>
        <w:t>。</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成交供应商凭以下有效文件与采购人结算：</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（1）合同；</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（2）成交供应商开具的正式发票；</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（3）采购人使用部门的货物验收单；</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（4）成交通知书。</w:t>
      </w:r>
    </w:p>
    <w:p>
      <w:pPr>
        <w:pStyle w:val="2"/>
      </w:pPr>
    </w:p>
    <w:p>
      <w:pPr>
        <w:pStyle w:val="2"/>
        <w:spacing w:line="400" w:lineRule="exact"/>
        <w:ind w:firstLine="210"/>
        <w:rPr>
          <w:rFonts w:ascii="宋体" w:hAnsi="宋体"/>
        </w:rPr>
      </w:pPr>
      <w:r>
        <w:rPr>
          <w:rFonts w:ascii="宋体" w:hAnsi="宋体"/>
        </w:rPr>
        <w:t>3</w:t>
      </w:r>
      <w:r>
        <w:rPr>
          <w:rFonts w:hint="eastAsia" w:ascii="宋体" w:hAnsi="宋体"/>
        </w:rPr>
        <w:t>、包装必须是制造商原厂包装，其包装均应有良好的防湿、防锈、防潮、防雨、防腐及防碰撞的措施。凡由于包装不良造成的损失和由此产生的费用均由成交供应商承担。</w:t>
      </w:r>
    </w:p>
    <w:p>
      <w:pPr>
        <w:pStyle w:val="2"/>
        <w:spacing w:line="400" w:lineRule="exact"/>
        <w:ind w:firstLine="210"/>
        <w:rPr>
          <w:rFonts w:ascii="宋体" w:hAnsi="宋体"/>
        </w:rPr>
      </w:pPr>
      <w:r>
        <w:rPr>
          <w:rFonts w:ascii="宋体" w:hAnsi="宋体"/>
        </w:rPr>
        <w:t>4</w:t>
      </w:r>
      <w:r>
        <w:rPr>
          <w:rFonts w:hint="eastAsia" w:ascii="宋体" w:hAnsi="宋体"/>
        </w:rPr>
        <w:t>、所有货物的质量及性能不低于本采购需求书中提出的要求。</w:t>
      </w:r>
    </w:p>
    <w:p>
      <w:pPr>
        <w:pStyle w:val="2"/>
        <w:ind w:firstLine="210"/>
      </w:pPr>
    </w:p>
    <w:p>
      <w:pPr>
        <w:pStyle w:val="2"/>
        <w:ind w:firstLine="210"/>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11"/>
    </w:p>
    <w:p>
      <w:pPr>
        <w:pStyle w:val="3"/>
        <w:adjustRightInd w:val="0"/>
        <w:snapToGrid w:val="0"/>
        <w:spacing w:line="360" w:lineRule="auto"/>
        <w:jc w:val="center"/>
        <w:rPr>
          <w:sz w:val="30"/>
          <w:szCs w:val="30"/>
        </w:rPr>
      </w:pPr>
      <w:bookmarkStart w:id="12" w:name="_Toc453493032"/>
      <w:bookmarkStart w:id="13" w:name="_Toc448133309"/>
      <w:bookmarkStart w:id="14" w:name="_Toc454458053"/>
      <w:r>
        <w:rPr>
          <w:rFonts w:hint="eastAsia" w:cs="宋体"/>
          <w:sz w:val="30"/>
          <w:szCs w:val="30"/>
        </w:rPr>
        <w:t>一、总则</w:t>
      </w:r>
      <w:bookmarkEnd w:id="12"/>
      <w:bookmarkEnd w:id="13"/>
      <w:bookmarkEnd w:id="14"/>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5" w:name="_Toc453493033"/>
      <w:bookmarkStart w:id="16" w:name="_Toc448133310"/>
      <w:bookmarkStart w:id="17" w:name="_Toc454458054"/>
      <w:r>
        <w:rPr>
          <w:rFonts w:hint="eastAsia" w:cs="宋体"/>
          <w:sz w:val="30"/>
          <w:szCs w:val="30"/>
        </w:rPr>
        <w:t>二、询价</w:t>
      </w:r>
      <w:bookmarkEnd w:id="15"/>
      <w:bookmarkEnd w:id="16"/>
      <w:bookmarkEnd w:id="17"/>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9" w:name="_Toc454458055"/>
      <w:bookmarkStart w:id="20" w:name="_Toc453493034"/>
      <w:bookmarkStart w:id="21" w:name="_Toc448133311"/>
      <w:r>
        <w:rPr>
          <w:rFonts w:hint="eastAsia" w:cs="宋体"/>
          <w:sz w:val="30"/>
          <w:szCs w:val="30"/>
        </w:rPr>
        <w:t>三、响应文件的编制</w:t>
      </w:r>
      <w:bookmarkEnd w:id="19"/>
      <w:bookmarkEnd w:id="20"/>
      <w:bookmarkEnd w:id="2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2" w:name="_Toc378586968"/>
      <w:r>
        <w:rPr>
          <w:rFonts w:hint="eastAsia" w:ascii="宋体" w:hAnsi="宋体" w:cs="宋体"/>
          <w:b/>
        </w:rPr>
        <w:t>9.响应文件的构成</w:t>
      </w:r>
      <w:bookmarkEnd w:id="22"/>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3" w:name="_Toc378586971"/>
      <w:r>
        <w:rPr>
          <w:rFonts w:hint="eastAsia" w:ascii="宋体" w:hAnsi="宋体" w:cs="宋体"/>
          <w:b/>
        </w:rPr>
        <w:t>12.</w:t>
      </w:r>
      <w:bookmarkEnd w:id="23"/>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4" w:name="_Hlk36653371"/>
      <w:r>
        <w:rPr>
          <w:rFonts w:hint="eastAsia" w:ascii="宋体" w:hAnsi="宋体" w:cs="宋体"/>
        </w:rPr>
        <w:t>1</w:t>
      </w:r>
      <w:r>
        <w:rPr>
          <w:rFonts w:ascii="宋体" w:hAnsi="宋体" w:cs="宋体"/>
        </w:rPr>
        <w:t>2.1</w:t>
      </w:r>
      <w:bookmarkEnd w:id="24"/>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5" w:name="_Toc453493035"/>
      <w:bookmarkStart w:id="26" w:name="_Toc448133312"/>
      <w:bookmarkStart w:id="27" w:name="_Toc454458056"/>
      <w:r>
        <w:rPr>
          <w:rFonts w:hint="eastAsia" w:cs="宋体"/>
          <w:sz w:val="30"/>
          <w:szCs w:val="30"/>
        </w:rPr>
        <w:t>四、响应文件的递交</w:t>
      </w:r>
      <w:bookmarkEnd w:id="25"/>
      <w:bookmarkEnd w:id="26"/>
      <w:bookmarkEnd w:id="27"/>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28" w:name="_Toc453493036"/>
      <w:bookmarkStart w:id="29" w:name="_Toc448133313"/>
      <w:bookmarkStart w:id="30" w:name="_Toc454458057"/>
      <w:r>
        <w:rPr>
          <w:rFonts w:hint="eastAsia" w:cs="宋体"/>
          <w:sz w:val="30"/>
          <w:szCs w:val="30"/>
        </w:rPr>
        <w:t>询价流程</w:t>
      </w:r>
      <w:bookmarkEnd w:id="28"/>
      <w:bookmarkEnd w:id="29"/>
      <w:bookmarkEnd w:id="3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1" w:name="_Hlk42790008"/>
      <w:r>
        <w:rPr>
          <w:rFonts w:hint="eastAsia" w:ascii="宋体" w:hAnsi="宋体" w:cs="宋体"/>
          <w:color w:val="000000"/>
        </w:rPr>
        <w:t>项目使用部门代表</w:t>
      </w:r>
      <w:bookmarkEnd w:id="31"/>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2" w:name="_Hlk42842751"/>
      <w:r>
        <w:rPr>
          <w:rFonts w:hint="eastAsia" w:ascii="宋体" w:hAnsi="宋体" w:cs="宋体"/>
          <w:b/>
          <w:bCs/>
        </w:rPr>
        <w:t>18.</w:t>
      </w:r>
      <w:r>
        <w:rPr>
          <w:rFonts w:ascii="宋体" w:hAnsi="宋体" w:cs="宋体"/>
          <w:b/>
          <w:bCs/>
        </w:rPr>
        <w:t>8</w:t>
      </w:r>
      <w:bookmarkEnd w:id="32"/>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3"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3"/>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4"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4"/>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5"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5"/>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6"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6"/>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7"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7"/>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8" w:name="_Toc433127783"/>
      <w:r>
        <w:rPr>
          <w:rFonts w:hint="eastAsia" w:ascii="宋体" w:hAnsi="宋体" w:cs="宋体"/>
          <w:b/>
        </w:rPr>
        <w:t>21.询问、质疑、投诉</w:t>
      </w:r>
      <w:bookmarkEnd w:id="38"/>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9" w:name="_Toc454458058"/>
      <w:bookmarkStart w:id="40" w:name="_Toc453493037"/>
      <w:bookmarkStart w:id="41" w:name="_Toc448133314"/>
      <w:r>
        <w:rPr>
          <w:rFonts w:hint="eastAsia" w:cs="宋体"/>
          <w:sz w:val="30"/>
          <w:szCs w:val="30"/>
        </w:rPr>
        <w:t>六、授予合同</w:t>
      </w:r>
      <w:bookmarkEnd w:id="39"/>
      <w:bookmarkEnd w:id="40"/>
      <w:bookmarkEnd w:id="4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2" w:name="_Toc378586990"/>
      <w:r>
        <w:rPr>
          <w:rFonts w:hint="eastAsia" w:ascii="宋体" w:hAnsi="宋体" w:cs="宋体"/>
          <w:b/>
        </w:rPr>
        <w:t>23.合同的履行</w:t>
      </w:r>
      <w:bookmarkEnd w:id="42"/>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pP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3" w:name="_Toc50737322"/>
      <w:bookmarkStart w:id="44" w:name="_Toc50737290"/>
      <w:bookmarkStart w:id="45" w:name="_Toc50691023"/>
      <w:bookmarkStart w:id="46" w:name="_Toc50736470"/>
      <w:bookmarkStart w:id="47" w:name="_Toc87417452"/>
      <w:bookmarkStart w:id="48" w:name="_Toc454458060"/>
      <w:bookmarkStart w:id="49" w:name="_Toc43264513"/>
      <w:r>
        <w:rPr>
          <w:rFonts w:hint="eastAsia" w:ascii="黑体" w:hAnsi="黑体" w:eastAsia="黑体" w:cs="宋体"/>
          <w:b w:val="0"/>
          <w:sz w:val="32"/>
          <w:szCs w:val="32"/>
        </w:rPr>
        <w:t>第四章 合同</w:t>
      </w:r>
      <w:bookmarkEnd w:id="43"/>
      <w:bookmarkEnd w:id="44"/>
      <w:bookmarkEnd w:id="45"/>
      <w:bookmarkEnd w:id="46"/>
      <w:bookmarkEnd w:id="47"/>
      <w:bookmarkEnd w:id="48"/>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9"/>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50" w:name="_Hlk38299433"/>
      <w:r>
        <w:rPr>
          <w:rFonts w:hint="eastAsia" w:ascii="宋体" w:hAnsi="宋体" w:cs="宋体"/>
          <w:b/>
          <w:bCs/>
          <w:color w:val="FF0000"/>
        </w:rPr>
        <w:t>注：合同签订双方根据项目的具体要求进行修订，不作统一格式要求。</w:t>
      </w:r>
    </w:p>
    <w:bookmarkEnd w:id="50"/>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51" w:name="_Toc43264514"/>
      <w:bookmarkEnd w:id="51"/>
      <w:bookmarkStart w:id="52" w:name="_Toc50691026"/>
      <w:bookmarkStart w:id="53" w:name="_Toc87417454"/>
      <w:bookmarkStart w:id="54" w:name="_Toc454458061"/>
      <w:bookmarkStart w:id="55" w:name="_Toc50736472"/>
      <w:bookmarkStart w:id="56" w:name="_Toc50737324"/>
      <w:bookmarkStart w:id="57" w:name="_Toc50737292"/>
      <w:r>
        <w:rPr>
          <w:rFonts w:hint="eastAsia" w:ascii="黑体" w:hAnsi="黑体" w:eastAsia="黑体" w:cs="宋体"/>
          <w:b w:val="0"/>
          <w:sz w:val="32"/>
          <w:szCs w:val="32"/>
        </w:rPr>
        <w:t>第五章 响应文件格式</w:t>
      </w:r>
      <w:bookmarkEnd w:id="52"/>
      <w:bookmarkEnd w:id="53"/>
      <w:bookmarkEnd w:id="54"/>
      <w:bookmarkEnd w:id="55"/>
      <w:bookmarkEnd w:id="56"/>
      <w:bookmarkEnd w:id="57"/>
    </w:p>
    <w:p>
      <w:pPr>
        <w:pStyle w:val="4"/>
        <w:widowControl/>
        <w:spacing w:line="440" w:lineRule="exact"/>
        <w:jc w:val="center"/>
        <w:rPr>
          <w:rFonts w:ascii="宋体" w:hAnsi="宋体" w:eastAsia="宋体" w:cs="宋体"/>
          <w:b w:val="0"/>
        </w:rPr>
      </w:pPr>
      <w:bookmarkStart w:id="58" w:name="_Toc454458062"/>
      <w:bookmarkStart w:id="59" w:name="_Toc448133318"/>
      <w:bookmarkStart w:id="60" w:name="_Toc453493041"/>
      <w:bookmarkStart w:id="61" w:name="_Toc321408662"/>
      <w:r>
        <w:rPr>
          <w:rFonts w:hint="eastAsia" w:ascii="宋体" w:hAnsi="宋体" w:eastAsia="宋体" w:cs="宋体"/>
          <w:b w:val="0"/>
        </w:rPr>
        <w:t>响应文件封面</w:t>
      </w:r>
      <w:bookmarkEnd w:id="58"/>
      <w:bookmarkEnd w:id="59"/>
      <w:bookmarkEnd w:id="60"/>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1"/>
    </w:tbl>
    <w:p>
      <w:pPr>
        <w:outlineLvl w:val="1"/>
        <w:rPr>
          <w:rFonts w:ascii="宋体" w:hAnsi="Times New Roman" w:cs="宋体"/>
          <w:color w:val="FF0000"/>
          <w:kern w:val="0"/>
        </w:rPr>
      </w:pPr>
    </w:p>
    <w:p>
      <w:pPr>
        <w:pStyle w:val="2"/>
        <w:ind w:firstLine="210"/>
      </w:pPr>
    </w:p>
    <w:p>
      <w:pPr>
        <w:pStyle w:val="32"/>
        <w:widowControl w:val="0"/>
        <w:numPr>
          <w:ilvl w:val="0"/>
          <w:numId w:val="3"/>
        </w:numPr>
        <w:spacing w:before="0" w:beforeAutospacing="0" w:after="0" w:afterAutospacing="0"/>
        <w:rPr>
          <w:rFonts w:ascii="Arial" w:hAnsi="Arial" w:eastAsia="黑体"/>
          <w:sz w:val="28"/>
          <w:szCs w:val="28"/>
        </w:rPr>
      </w:pPr>
      <w:bookmarkStart w:id="62" w:name="_Toc50737293"/>
      <w:bookmarkStart w:id="63" w:name="_Toc50736473"/>
      <w:bookmarkStart w:id="64" w:name="_Toc50691028"/>
      <w:bookmarkStart w:id="65" w:name="_Toc168212179"/>
      <w:bookmarkStart w:id="66" w:name="_Toc52165077"/>
      <w:bookmarkStart w:id="67" w:name="_Toc50737325"/>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2"/>
      <w:bookmarkEnd w:id="63"/>
      <w:bookmarkEnd w:id="64"/>
      <w:bookmarkEnd w:id="65"/>
      <w:bookmarkEnd w:id="66"/>
      <w:bookmarkEnd w:id="67"/>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68" w:name="_Toc50691029"/>
      <w:bookmarkStart w:id="69" w:name="_Toc50703722"/>
      <w:bookmarkStart w:id="70" w:name="_Toc43264516"/>
    </w:p>
    <w:p>
      <w:pPr>
        <w:jc w:val="center"/>
        <w:outlineLvl w:val="1"/>
        <w:rPr>
          <w:rFonts w:ascii="黑体" w:hAnsi="宋体" w:eastAsia="黑体" w:cs="黑体"/>
          <w:kern w:val="0"/>
          <w:sz w:val="32"/>
          <w:szCs w:val="32"/>
        </w:rPr>
      </w:pPr>
      <w:bookmarkStart w:id="71" w:name="_Toc237145559"/>
      <w:r>
        <w:rPr>
          <w:rFonts w:hint="eastAsia" w:ascii="黑体" w:hAnsi="宋体" w:eastAsia="黑体" w:cs="黑体"/>
          <w:kern w:val="0"/>
          <w:sz w:val="32"/>
          <w:szCs w:val="32"/>
        </w:rPr>
        <w:t>供应商资格声明函</w:t>
      </w:r>
      <w:bookmarkEnd w:id="71"/>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ascii="宋体" w:hAnsi="宋体" w:eastAsia="宋体" w:cs="宋体"/>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72"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r>
        <w:rPr>
          <w:rFonts w:hint="eastAsia" w:ascii="宋体" w:hAnsi="宋体" w:cs="宋体"/>
          <w:sz w:val="32"/>
          <w:szCs w:val="32"/>
        </w:rPr>
        <w:t>法定代表人授权委托书</w:t>
      </w:r>
      <w:bookmarkEnd w:id="72"/>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73"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73"/>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74" w:name="_Hlk38364591"/>
      <w:bookmarkStart w:id="75" w:name="_Toc16324"/>
    </w:p>
    <w:p>
      <w:pPr>
        <w:pStyle w:val="4"/>
        <w:jc w:val="center"/>
      </w:pPr>
      <w:r>
        <w:rPr>
          <w:rFonts w:hint="eastAsia" w:ascii="宋体" w:hAnsi="宋体" w:eastAsia="宋体" w:cs="宋体"/>
          <w:sz w:val="24"/>
          <w:szCs w:val="24"/>
        </w:rPr>
        <w:t>（二）</w:t>
      </w:r>
      <w:bookmarkEnd w:id="74"/>
      <w:r>
        <w:rPr>
          <w:rFonts w:hint="eastAsia" w:ascii="宋体" w:hAnsi="宋体" w:eastAsia="宋体" w:cs="宋体"/>
          <w:sz w:val="24"/>
          <w:szCs w:val="24"/>
        </w:rPr>
        <w:t>、投标报价明细表</w:t>
      </w:r>
      <w:bookmarkEnd w:id="75"/>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hAnsi="宋体" w:cs="宋体"/>
        </w:rPr>
      </w:pPr>
    </w:p>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5"/>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供应商各分项报价不得高于本项目采购清单中各分项预算合价、分项报价合计不得高于本项目采购预算金额，否则视为无效投标。</w:t>
      </w:r>
    </w:p>
    <w:p>
      <w:pPr>
        <w:pStyle w:val="2"/>
        <w:ind w:firstLine="210"/>
        <w:rPr>
          <w:rFonts w:cs="Times New Roman"/>
        </w:rPr>
      </w:pPr>
    </w:p>
    <w:p>
      <w:pPr>
        <w:pStyle w:val="2"/>
        <w:ind w:firstLine="210"/>
        <w:rPr>
          <w:rFonts w:cs="Times New Roman"/>
        </w:rPr>
      </w:pPr>
    </w:p>
    <w:bookmarkEnd w:id="68"/>
    <w:bookmarkEnd w:id="69"/>
    <w:bookmarkEnd w:id="70"/>
    <w:p>
      <w:pPr>
        <w:spacing w:line="480" w:lineRule="auto"/>
        <w:rPr>
          <w:rFonts w:cs="Times New Roman"/>
        </w:rPr>
      </w:pPr>
      <w:bookmarkStart w:id="76"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76"/>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r>
      <w:rPr>
        <w:sz w:val="20"/>
      </w:rPr>
      <w:pict>
        <v:shape id="Text Box 14" o:spid="_x0000_s4097" o:spt="202" type="#_x0000_t202" style="position:absolute;left:0pt;margin-left:450pt;margin-top:10.6pt;height:23.4pt;width:90pt;z-index:251659264;mso-width-relative:page;mso-height-relative:page;" filled="f" stroked="f" coordsize="21600,21600">
          <v:path/>
          <v:fill on="f" focussize="0,0"/>
          <v:stroke on="f" joinstyle="miter"/>
          <v:imagedata o:title=""/>
          <o:lock v:ext="edit"/>
          <v:textbox>
            <w:txbxContent>
              <w:p>
                <w:pPr>
                  <w:rPr>
                    <w:b/>
                    <w:bCs/>
                    <w:color w:val="FFFFFF"/>
                    <w:sz w:val="18"/>
                  </w:rPr>
                </w:pPr>
                <w:r>
                  <w:rPr>
                    <w:rFonts w:hint="eastAsia"/>
                    <w:b/>
                    <w:bCs/>
                    <w:color w:val="FFFFFF"/>
                    <w:sz w:val="18"/>
                  </w:rPr>
                  <w:t xml:space="preserve">第 </w:t>
                </w:r>
                <w:r>
                  <w:rPr>
                    <w:b/>
                    <w:bCs/>
                    <w:color w:val="FFFFFF"/>
                    <w:sz w:val="18"/>
                  </w:rPr>
                  <w:fldChar w:fldCharType="begin"/>
                </w:r>
                <w:r>
                  <w:rPr>
                    <w:b/>
                    <w:bCs/>
                    <w:color w:val="FFFFFF"/>
                    <w:sz w:val="18"/>
                  </w:rPr>
                  <w:instrText xml:space="preserve"> PAGE </w:instrText>
                </w:r>
                <w:r>
                  <w:rPr>
                    <w:b/>
                    <w:bCs/>
                    <w:color w:val="FFFFFF"/>
                    <w:sz w:val="18"/>
                  </w:rPr>
                  <w:fldChar w:fldCharType="separate"/>
                </w:r>
                <w:r>
                  <w:rPr>
                    <w:b/>
                    <w:bCs/>
                    <w:color w:val="FFFFFF"/>
                    <w:sz w:val="18"/>
                  </w:rPr>
                  <w:t>1</w:t>
                </w:r>
                <w:r>
                  <w:rPr>
                    <w:b/>
                    <w:bCs/>
                    <w:color w:val="FFFFFF"/>
                    <w:sz w:val="18"/>
                  </w:rPr>
                  <w:fldChar w:fldCharType="end"/>
                </w:r>
                <w:r>
                  <w:rPr>
                    <w:rFonts w:hint="eastAsia"/>
                    <w:b/>
                    <w:bCs/>
                    <w:color w:val="FFFFFF"/>
                    <w:sz w:val="18"/>
                  </w:rPr>
                  <w:t xml:space="preserve"> 页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3"/>
            <w:jc w:val="right"/>
            <w:rPr>
              <w:caps/>
              <w:color w:val="000000"/>
            </w:rPr>
          </w:pPr>
        </w:p>
      </w:tc>
      <w:tc>
        <w:tcPr>
          <w:tcW w:w="250" w:type="pct"/>
          <w:shd w:val="clear" w:color="auto" w:fill="C0504D"/>
          <w:vAlign w:val="center"/>
        </w:tcPr>
        <w:p>
          <w:pPr>
            <w:pStyle w:val="22"/>
            <w:jc w:val="cente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pPr>
        <w:ind w:left="-2"/>
      </w:pPr>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5277"/>
    <w:rsid w:val="00016D5F"/>
    <w:rsid w:val="00023561"/>
    <w:rsid w:val="00027C44"/>
    <w:rsid w:val="00027EBF"/>
    <w:rsid w:val="000303E0"/>
    <w:rsid w:val="00031AE7"/>
    <w:rsid w:val="00034F96"/>
    <w:rsid w:val="00040DA5"/>
    <w:rsid w:val="00042DBD"/>
    <w:rsid w:val="00052F0E"/>
    <w:rsid w:val="00053D46"/>
    <w:rsid w:val="000566CA"/>
    <w:rsid w:val="00065ED2"/>
    <w:rsid w:val="000667C2"/>
    <w:rsid w:val="00066E92"/>
    <w:rsid w:val="0007002C"/>
    <w:rsid w:val="00080BA3"/>
    <w:rsid w:val="00081203"/>
    <w:rsid w:val="00082EBF"/>
    <w:rsid w:val="00087508"/>
    <w:rsid w:val="000949A4"/>
    <w:rsid w:val="000A0ABB"/>
    <w:rsid w:val="000A25C9"/>
    <w:rsid w:val="000A5F20"/>
    <w:rsid w:val="000B13CC"/>
    <w:rsid w:val="000B322C"/>
    <w:rsid w:val="000B7CF1"/>
    <w:rsid w:val="000C4FBC"/>
    <w:rsid w:val="000D0A92"/>
    <w:rsid w:val="000D7383"/>
    <w:rsid w:val="000E05A7"/>
    <w:rsid w:val="000E583B"/>
    <w:rsid w:val="000E7810"/>
    <w:rsid w:val="000F5B94"/>
    <w:rsid w:val="00102BF7"/>
    <w:rsid w:val="00111258"/>
    <w:rsid w:val="00117E06"/>
    <w:rsid w:val="00122F34"/>
    <w:rsid w:val="001234B8"/>
    <w:rsid w:val="00126E8C"/>
    <w:rsid w:val="00141908"/>
    <w:rsid w:val="0014231F"/>
    <w:rsid w:val="00145991"/>
    <w:rsid w:val="00145BE4"/>
    <w:rsid w:val="00154686"/>
    <w:rsid w:val="00155FBB"/>
    <w:rsid w:val="001567AC"/>
    <w:rsid w:val="00172946"/>
    <w:rsid w:val="00172A27"/>
    <w:rsid w:val="00183B21"/>
    <w:rsid w:val="00190328"/>
    <w:rsid w:val="001A247A"/>
    <w:rsid w:val="001B437A"/>
    <w:rsid w:val="001B6175"/>
    <w:rsid w:val="001B73D5"/>
    <w:rsid w:val="001C28FB"/>
    <w:rsid w:val="001C63C4"/>
    <w:rsid w:val="001D08AB"/>
    <w:rsid w:val="001D1A7C"/>
    <w:rsid w:val="001D40EE"/>
    <w:rsid w:val="001D4503"/>
    <w:rsid w:val="001D5685"/>
    <w:rsid w:val="001E01F4"/>
    <w:rsid w:val="001E2859"/>
    <w:rsid w:val="001E6A25"/>
    <w:rsid w:val="001E7489"/>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1448"/>
    <w:rsid w:val="002827C6"/>
    <w:rsid w:val="00291258"/>
    <w:rsid w:val="002971B3"/>
    <w:rsid w:val="002A00D2"/>
    <w:rsid w:val="002A76DE"/>
    <w:rsid w:val="002B1764"/>
    <w:rsid w:val="002B3282"/>
    <w:rsid w:val="002B3DDA"/>
    <w:rsid w:val="002C1C74"/>
    <w:rsid w:val="002C1CFA"/>
    <w:rsid w:val="002C4A8E"/>
    <w:rsid w:val="002C56A0"/>
    <w:rsid w:val="002C7088"/>
    <w:rsid w:val="002E32F0"/>
    <w:rsid w:val="002E3A35"/>
    <w:rsid w:val="002E41DE"/>
    <w:rsid w:val="002E69D1"/>
    <w:rsid w:val="002F1092"/>
    <w:rsid w:val="002F29FE"/>
    <w:rsid w:val="00300BF5"/>
    <w:rsid w:val="00301D9A"/>
    <w:rsid w:val="0031265F"/>
    <w:rsid w:val="0031591B"/>
    <w:rsid w:val="00316E1C"/>
    <w:rsid w:val="00317EBD"/>
    <w:rsid w:val="00322822"/>
    <w:rsid w:val="003322E0"/>
    <w:rsid w:val="00333096"/>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69B2"/>
    <w:rsid w:val="003B745E"/>
    <w:rsid w:val="003B7D41"/>
    <w:rsid w:val="003B7F0B"/>
    <w:rsid w:val="003C28D3"/>
    <w:rsid w:val="003C7190"/>
    <w:rsid w:val="003E355B"/>
    <w:rsid w:val="003E5C5F"/>
    <w:rsid w:val="003E6760"/>
    <w:rsid w:val="003F4EBE"/>
    <w:rsid w:val="003F5FB2"/>
    <w:rsid w:val="00401571"/>
    <w:rsid w:val="00404F25"/>
    <w:rsid w:val="00407584"/>
    <w:rsid w:val="00407989"/>
    <w:rsid w:val="00407C16"/>
    <w:rsid w:val="004128AB"/>
    <w:rsid w:val="004151E0"/>
    <w:rsid w:val="004206AF"/>
    <w:rsid w:val="00423DAD"/>
    <w:rsid w:val="0043308C"/>
    <w:rsid w:val="00441D37"/>
    <w:rsid w:val="0044389D"/>
    <w:rsid w:val="00446282"/>
    <w:rsid w:val="00446823"/>
    <w:rsid w:val="004477D0"/>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23C4"/>
    <w:rsid w:val="00505AB4"/>
    <w:rsid w:val="0050644E"/>
    <w:rsid w:val="00511D52"/>
    <w:rsid w:val="00514F55"/>
    <w:rsid w:val="005311C9"/>
    <w:rsid w:val="00532098"/>
    <w:rsid w:val="00536FE0"/>
    <w:rsid w:val="0053757A"/>
    <w:rsid w:val="0053779B"/>
    <w:rsid w:val="00541C51"/>
    <w:rsid w:val="00541CEE"/>
    <w:rsid w:val="00545AB7"/>
    <w:rsid w:val="005873FC"/>
    <w:rsid w:val="00587573"/>
    <w:rsid w:val="00594CC8"/>
    <w:rsid w:val="00595E0B"/>
    <w:rsid w:val="00596D5C"/>
    <w:rsid w:val="005A334A"/>
    <w:rsid w:val="005A4AD2"/>
    <w:rsid w:val="005B4C59"/>
    <w:rsid w:val="005B6058"/>
    <w:rsid w:val="005B6C65"/>
    <w:rsid w:val="005B74E4"/>
    <w:rsid w:val="005C0485"/>
    <w:rsid w:val="005C6261"/>
    <w:rsid w:val="005D13F3"/>
    <w:rsid w:val="005D316C"/>
    <w:rsid w:val="005D4857"/>
    <w:rsid w:val="005E40CB"/>
    <w:rsid w:val="005E7DFD"/>
    <w:rsid w:val="005F03D1"/>
    <w:rsid w:val="005F0F65"/>
    <w:rsid w:val="00600F13"/>
    <w:rsid w:val="006013FA"/>
    <w:rsid w:val="00603045"/>
    <w:rsid w:val="006232E9"/>
    <w:rsid w:val="00624513"/>
    <w:rsid w:val="0063127C"/>
    <w:rsid w:val="006370B9"/>
    <w:rsid w:val="00640396"/>
    <w:rsid w:val="0064312C"/>
    <w:rsid w:val="00645BF7"/>
    <w:rsid w:val="00647BC9"/>
    <w:rsid w:val="0065416A"/>
    <w:rsid w:val="00661532"/>
    <w:rsid w:val="00662387"/>
    <w:rsid w:val="00666122"/>
    <w:rsid w:val="00676822"/>
    <w:rsid w:val="0068211F"/>
    <w:rsid w:val="00687599"/>
    <w:rsid w:val="00687A31"/>
    <w:rsid w:val="00696288"/>
    <w:rsid w:val="00696887"/>
    <w:rsid w:val="006A0B8E"/>
    <w:rsid w:val="006C1A07"/>
    <w:rsid w:val="006D3F7D"/>
    <w:rsid w:val="006E23D8"/>
    <w:rsid w:val="006E5976"/>
    <w:rsid w:val="00704B4F"/>
    <w:rsid w:val="007052F2"/>
    <w:rsid w:val="0071025B"/>
    <w:rsid w:val="007148C7"/>
    <w:rsid w:val="007153CE"/>
    <w:rsid w:val="00720D0F"/>
    <w:rsid w:val="00722F89"/>
    <w:rsid w:val="007243ED"/>
    <w:rsid w:val="00731077"/>
    <w:rsid w:val="00736F42"/>
    <w:rsid w:val="00741137"/>
    <w:rsid w:val="00743D0C"/>
    <w:rsid w:val="00756DA2"/>
    <w:rsid w:val="00766B76"/>
    <w:rsid w:val="00773D87"/>
    <w:rsid w:val="0077574D"/>
    <w:rsid w:val="00776906"/>
    <w:rsid w:val="00792C14"/>
    <w:rsid w:val="00797455"/>
    <w:rsid w:val="007B093B"/>
    <w:rsid w:val="007B175C"/>
    <w:rsid w:val="007C0ABD"/>
    <w:rsid w:val="007C59FE"/>
    <w:rsid w:val="007D2A48"/>
    <w:rsid w:val="007E0813"/>
    <w:rsid w:val="007E60B9"/>
    <w:rsid w:val="007E7F16"/>
    <w:rsid w:val="007F1450"/>
    <w:rsid w:val="007F1F7A"/>
    <w:rsid w:val="007F6177"/>
    <w:rsid w:val="00800EE4"/>
    <w:rsid w:val="0080293B"/>
    <w:rsid w:val="00803437"/>
    <w:rsid w:val="00804729"/>
    <w:rsid w:val="008056C8"/>
    <w:rsid w:val="00811AF9"/>
    <w:rsid w:val="00814509"/>
    <w:rsid w:val="0082205C"/>
    <w:rsid w:val="008277ED"/>
    <w:rsid w:val="00832402"/>
    <w:rsid w:val="00833CED"/>
    <w:rsid w:val="008461BC"/>
    <w:rsid w:val="00850124"/>
    <w:rsid w:val="00855D75"/>
    <w:rsid w:val="00862522"/>
    <w:rsid w:val="00885F0F"/>
    <w:rsid w:val="008869FA"/>
    <w:rsid w:val="008A412A"/>
    <w:rsid w:val="008B068B"/>
    <w:rsid w:val="008B2769"/>
    <w:rsid w:val="008B338D"/>
    <w:rsid w:val="008B5705"/>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2548"/>
    <w:rsid w:val="0095363C"/>
    <w:rsid w:val="00964379"/>
    <w:rsid w:val="00966637"/>
    <w:rsid w:val="00966E29"/>
    <w:rsid w:val="00967B57"/>
    <w:rsid w:val="00985E50"/>
    <w:rsid w:val="00993449"/>
    <w:rsid w:val="009A32A3"/>
    <w:rsid w:val="009A4823"/>
    <w:rsid w:val="009B61CA"/>
    <w:rsid w:val="009B765F"/>
    <w:rsid w:val="009B76A8"/>
    <w:rsid w:val="009C5E03"/>
    <w:rsid w:val="009D46D2"/>
    <w:rsid w:val="009D52F5"/>
    <w:rsid w:val="009E24EA"/>
    <w:rsid w:val="009E2D9E"/>
    <w:rsid w:val="009E526A"/>
    <w:rsid w:val="009F0C14"/>
    <w:rsid w:val="009F7D9A"/>
    <w:rsid w:val="00A04C92"/>
    <w:rsid w:val="00A055F7"/>
    <w:rsid w:val="00A27FF7"/>
    <w:rsid w:val="00A34292"/>
    <w:rsid w:val="00A55819"/>
    <w:rsid w:val="00A56C65"/>
    <w:rsid w:val="00A56E5C"/>
    <w:rsid w:val="00A64FEB"/>
    <w:rsid w:val="00A65CC4"/>
    <w:rsid w:val="00A664D8"/>
    <w:rsid w:val="00A66739"/>
    <w:rsid w:val="00A74E2D"/>
    <w:rsid w:val="00A768E1"/>
    <w:rsid w:val="00A82547"/>
    <w:rsid w:val="00A9258A"/>
    <w:rsid w:val="00A92D4A"/>
    <w:rsid w:val="00A930D3"/>
    <w:rsid w:val="00A93AB2"/>
    <w:rsid w:val="00AA4A5D"/>
    <w:rsid w:val="00AB31EE"/>
    <w:rsid w:val="00AC11BA"/>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C326B"/>
    <w:rsid w:val="00BD25A7"/>
    <w:rsid w:val="00BE1A15"/>
    <w:rsid w:val="00BE345E"/>
    <w:rsid w:val="00BE7824"/>
    <w:rsid w:val="00BF4A2E"/>
    <w:rsid w:val="00C01CFB"/>
    <w:rsid w:val="00C13891"/>
    <w:rsid w:val="00C14875"/>
    <w:rsid w:val="00C15CF5"/>
    <w:rsid w:val="00C21C4E"/>
    <w:rsid w:val="00C22A71"/>
    <w:rsid w:val="00C246FA"/>
    <w:rsid w:val="00C3222F"/>
    <w:rsid w:val="00C33A3B"/>
    <w:rsid w:val="00C35C83"/>
    <w:rsid w:val="00C37A47"/>
    <w:rsid w:val="00C45E47"/>
    <w:rsid w:val="00C71BF3"/>
    <w:rsid w:val="00C7634F"/>
    <w:rsid w:val="00C83562"/>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25820"/>
    <w:rsid w:val="00D25D69"/>
    <w:rsid w:val="00D26050"/>
    <w:rsid w:val="00D30579"/>
    <w:rsid w:val="00D35F7A"/>
    <w:rsid w:val="00D43D77"/>
    <w:rsid w:val="00D46EA9"/>
    <w:rsid w:val="00D53228"/>
    <w:rsid w:val="00D5490F"/>
    <w:rsid w:val="00D55479"/>
    <w:rsid w:val="00D6106B"/>
    <w:rsid w:val="00D61D83"/>
    <w:rsid w:val="00D635A1"/>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2DE5"/>
    <w:rsid w:val="00DE2973"/>
    <w:rsid w:val="00DE3CBD"/>
    <w:rsid w:val="00DE41DC"/>
    <w:rsid w:val="00DF483A"/>
    <w:rsid w:val="00DF61EB"/>
    <w:rsid w:val="00E03366"/>
    <w:rsid w:val="00E1118A"/>
    <w:rsid w:val="00E14369"/>
    <w:rsid w:val="00E17109"/>
    <w:rsid w:val="00E21CC7"/>
    <w:rsid w:val="00E24477"/>
    <w:rsid w:val="00E25956"/>
    <w:rsid w:val="00E27495"/>
    <w:rsid w:val="00E31E0C"/>
    <w:rsid w:val="00E338BC"/>
    <w:rsid w:val="00E361C3"/>
    <w:rsid w:val="00E530EF"/>
    <w:rsid w:val="00E56571"/>
    <w:rsid w:val="00E60BD4"/>
    <w:rsid w:val="00E62517"/>
    <w:rsid w:val="00E62909"/>
    <w:rsid w:val="00E6376D"/>
    <w:rsid w:val="00E6414C"/>
    <w:rsid w:val="00E65E37"/>
    <w:rsid w:val="00E677AD"/>
    <w:rsid w:val="00E70FCD"/>
    <w:rsid w:val="00E757E4"/>
    <w:rsid w:val="00E82002"/>
    <w:rsid w:val="00E822F3"/>
    <w:rsid w:val="00E85982"/>
    <w:rsid w:val="00E85FF4"/>
    <w:rsid w:val="00E9647A"/>
    <w:rsid w:val="00EA0A1D"/>
    <w:rsid w:val="00EA2B99"/>
    <w:rsid w:val="00EA305C"/>
    <w:rsid w:val="00EA4A6D"/>
    <w:rsid w:val="00EB7009"/>
    <w:rsid w:val="00EC01F3"/>
    <w:rsid w:val="00EC443E"/>
    <w:rsid w:val="00EC4D89"/>
    <w:rsid w:val="00EC650B"/>
    <w:rsid w:val="00EC73A9"/>
    <w:rsid w:val="00EC73E7"/>
    <w:rsid w:val="00EC778D"/>
    <w:rsid w:val="00ED28A2"/>
    <w:rsid w:val="00ED73FD"/>
    <w:rsid w:val="00EE6D31"/>
    <w:rsid w:val="00EE7AA7"/>
    <w:rsid w:val="00EF4C17"/>
    <w:rsid w:val="00EF5B92"/>
    <w:rsid w:val="00EF6532"/>
    <w:rsid w:val="00F020EA"/>
    <w:rsid w:val="00F10C7F"/>
    <w:rsid w:val="00F16FF3"/>
    <w:rsid w:val="00F32D6E"/>
    <w:rsid w:val="00F378D6"/>
    <w:rsid w:val="00F50D6D"/>
    <w:rsid w:val="00F529B5"/>
    <w:rsid w:val="00F63CEE"/>
    <w:rsid w:val="00F67F5E"/>
    <w:rsid w:val="00F80945"/>
    <w:rsid w:val="00FA002A"/>
    <w:rsid w:val="00FA0E23"/>
    <w:rsid w:val="00FA42AA"/>
    <w:rsid w:val="00FA5DD2"/>
    <w:rsid w:val="00FA7595"/>
    <w:rsid w:val="00FA7E29"/>
    <w:rsid w:val="00FB757C"/>
    <w:rsid w:val="00FC1196"/>
    <w:rsid w:val="00FC7142"/>
    <w:rsid w:val="00FD123D"/>
    <w:rsid w:val="00FD4350"/>
    <w:rsid w:val="00FE33B7"/>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3A6D35"/>
    <w:rsid w:val="106E28ED"/>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8A6769"/>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EFE5700"/>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73255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7F42AD6"/>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33659"/>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2253FD"/>
    <w:rsid w:val="5D4D4876"/>
    <w:rsid w:val="5DB7364F"/>
    <w:rsid w:val="5DE01011"/>
    <w:rsid w:val="5E263E4C"/>
    <w:rsid w:val="5E2A7B88"/>
    <w:rsid w:val="5E2E5E4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424733"/>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7C6697"/>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042550"/>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7C70C44"/>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3F4B2A"/>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character" w:customStyle="1" w:styleId="129">
    <w:name w:val="font31"/>
    <w:qFormat/>
    <w:uiPriority w:val="0"/>
    <w:rPr>
      <w:rFonts w:ascii="Microsoft YaHei UI" w:hAnsi="Microsoft YaHei UI" w:eastAsia="Microsoft YaHei UI" w:cs="Microsoft YaHei UI"/>
      <w:color w:val="000000"/>
      <w:sz w:val="20"/>
      <w:szCs w:val="20"/>
      <w:u w:val="none"/>
    </w:rPr>
  </w:style>
  <w:style w:type="character" w:customStyle="1" w:styleId="130">
    <w:name w:val="font11"/>
    <w:basedOn w:val="37"/>
    <w:qFormat/>
    <w:uiPriority w:val="0"/>
    <w:rPr>
      <w:rFonts w:hint="eastAsia" w:ascii="宋体" w:hAnsi="宋体" w:eastAsia="宋体" w:cs="宋体"/>
      <w:color w:val="000000"/>
      <w:sz w:val="20"/>
      <w:szCs w:val="20"/>
      <w:u w:val="none"/>
    </w:rPr>
  </w:style>
  <w:style w:type="character" w:customStyle="1" w:styleId="131">
    <w:name w:val="font2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2509</Words>
  <Characters>14303</Characters>
  <Lines>119</Lines>
  <Paragraphs>33</Paragraphs>
  <TotalTime>5</TotalTime>
  <ScaleCrop>false</ScaleCrop>
  <LinksUpToDate>false</LinksUpToDate>
  <CharactersWithSpaces>16779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2021-04-13T08:30:00Z</dcterms:created>
  <dc:creator>dministrator</dc:creator>
  <cp:lastModifiedBy>qian4959804412</cp:lastModifiedBy>
  <cp:lastPrinted>2019-12-11T06:06:00Z</cp:lastPrinted>
  <dcterms:modified xsi:type="dcterms:W3CDTF">2021-08-27T01:33:15Z</dcterms:modified>
  <dc:title>国内货物采购招标文件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8269C933168C4A2D825BB62B21069242</vt:lpwstr>
  </property>
</Properties>
</file>