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8BD66">
      <w:pPr>
        <w:spacing w:line="520" w:lineRule="exact"/>
        <w:ind w:firstLine="2891" w:firstLineChars="800"/>
        <w:rPr>
          <w:rFonts w:hint="eastAsia"/>
          <w:b/>
          <w:color w:val="000000" w:themeColor="text1"/>
          <w:sz w:val="36"/>
          <w:szCs w:val="36"/>
          <w14:textFill>
            <w14:solidFill>
              <w14:schemeClr w14:val="tx1"/>
            </w14:solidFill>
          </w14:textFill>
        </w:rPr>
      </w:pPr>
      <w:bookmarkStart w:id="0" w:name="_GoBack"/>
      <w:r>
        <w:rPr>
          <w:rFonts w:hint="eastAsia"/>
          <w:b/>
          <w:color w:val="000000" w:themeColor="text1"/>
          <w:sz w:val="36"/>
          <w:szCs w:val="36"/>
          <w14:textFill>
            <w14:solidFill>
              <w14:schemeClr w14:val="tx1"/>
            </w14:solidFill>
          </w14:textFill>
        </w:rPr>
        <w:t>广西南宁技师学院</w:t>
      </w:r>
    </w:p>
    <w:p w14:paraId="3F624A2F">
      <w:pPr>
        <w:spacing w:line="520" w:lineRule="exact"/>
        <w:ind w:firstLine="1446" w:firstLineChars="400"/>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202</w:t>
      </w:r>
      <w:r>
        <w:rPr>
          <w:b/>
          <w:color w:val="000000" w:themeColor="text1"/>
          <w:sz w:val="36"/>
          <w:szCs w:val="36"/>
          <w14:textFill>
            <w14:solidFill>
              <w14:schemeClr w14:val="tx1"/>
            </w14:solidFill>
          </w14:textFill>
        </w:rPr>
        <w:t>5</w:t>
      </w:r>
      <w:r>
        <w:rPr>
          <w:rFonts w:hint="eastAsia"/>
          <w:b/>
          <w:color w:val="000000" w:themeColor="text1"/>
          <w:sz w:val="36"/>
          <w:szCs w:val="36"/>
          <w14:textFill>
            <w14:solidFill>
              <w14:schemeClr w14:val="tx1"/>
            </w14:solidFill>
          </w14:textFill>
        </w:rPr>
        <w:t>年度秋</w:t>
      </w:r>
      <w:r>
        <w:rPr>
          <w:rFonts w:hint="eastAsia"/>
          <w:b/>
          <w:color w:val="000000" w:themeColor="text1"/>
          <w:sz w:val="36"/>
          <w:szCs w:val="36"/>
          <w:lang w:val="en-US" w:eastAsia="zh-CN"/>
          <w14:textFill>
            <w14:solidFill>
              <w14:schemeClr w14:val="tx1"/>
            </w14:solidFill>
          </w14:textFill>
        </w:rPr>
        <w:t>季</w:t>
      </w:r>
      <w:r>
        <w:rPr>
          <w:rFonts w:hint="eastAsia"/>
          <w:b/>
          <w:color w:val="000000" w:themeColor="text1"/>
          <w:sz w:val="36"/>
          <w:szCs w:val="36"/>
          <w14:textFill>
            <w14:solidFill>
              <w14:schemeClr w14:val="tx1"/>
            </w14:solidFill>
          </w14:textFill>
        </w:rPr>
        <w:t>学期新生体检报价单</w:t>
      </w:r>
    </w:p>
    <w:bookmarkEnd w:id="0"/>
    <w:p w14:paraId="46BA5175">
      <w:pPr>
        <w:spacing w:line="520" w:lineRule="exact"/>
        <w:jc w:val="center"/>
        <w:rPr>
          <w:rFonts w:ascii="宋体" w:hAnsi="宋体" w:eastAsia="宋体" w:cs="宋体"/>
          <w:sz w:val="28"/>
          <w:szCs w:val="28"/>
        </w:rPr>
      </w:pPr>
      <w:r>
        <w:rPr>
          <w:rFonts w:hint="eastAsia" w:ascii="宋体" w:hAnsi="宋体" w:eastAsia="宋体" w:cs="宋体"/>
          <w:sz w:val="28"/>
          <w:szCs w:val="28"/>
        </w:rPr>
        <w:t>（最低价评选法）</w:t>
      </w:r>
    </w:p>
    <w:p w14:paraId="593F1D0D">
      <w:pPr>
        <w:spacing w:line="520" w:lineRule="exact"/>
        <w:rPr>
          <w:rFonts w:ascii="宋体" w:hAnsi="宋体" w:eastAsia="宋体" w:cs="宋体"/>
          <w:sz w:val="28"/>
          <w:szCs w:val="28"/>
        </w:rPr>
      </w:pPr>
      <w:r>
        <w:rPr>
          <w:rFonts w:hint="eastAsia" w:ascii="方正楷体_GBK" w:eastAsia="方正楷体_GBK"/>
          <w:b/>
          <w:color w:val="000000" w:themeColor="text1"/>
          <w:sz w:val="32"/>
          <w:szCs w:val="32"/>
          <w14:textFill>
            <w14:solidFill>
              <w14:schemeClr w14:val="tx1"/>
            </w14:solidFill>
          </w14:textFill>
        </w:rPr>
        <w:t xml:space="preserve">                 </w:t>
      </w:r>
    </w:p>
    <w:tbl>
      <w:tblPr>
        <w:tblStyle w:val="4"/>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2401"/>
        <w:gridCol w:w="3821"/>
      </w:tblGrid>
      <w:tr w14:paraId="71F96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tcPr>
          <w:p w14:paraId="66A96B43">
            <w:pPr>
              <w:jc w:val="center"/>
              <w:rPr>
                <w:rFonts w:ascii="宋体" w:hAnsi="宋体" w:eastAsia="宋体" w:cs="宋体"/>
                <w:sz w:val="28"/>
                <w:szCs w:val="28"/>
              </w:rPr>
            </w:pPr>
            <w:r>
              <w:rPr>
                <w:rFonts w:hint="eastAsia" w:ascii="宋体" w:hAnsi="宋体" w:eastAsia="宋体" w:cs="宋体"/>
                <w:sz w:val="28"/>
                <w:szCs w:val="28"/>
              </w:rPr>
              <w:t>体检项目要求</w:t>
            </w:r>
          </w:p>
        </w:tc>
      </w:tr>
      <w:tr w14:paraId="1DC5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gridSpan w:val="2"/>
            <w:shd w:val="clear" w:color="auto" w:fill="auto"/>
            <w:vAlign w:val="center"/>
          </w:tcPr>
          <w:p w14:paraId="7E6BC270">
            <w:pPr>
              <w:widowControl/>
              <w:jc w:val="center"/>
              <w:textAlignment w:val="center"/>
              <w:rPr>
                <w:rFonts w:ascii="宋体" w:hAnsi="宋体" w:eastAsia="宋体" w:cs="宋体"/>
                <w:sz w:val="28"/>
                <w:szCs w:val="28"/>
              </w:rPr>
            </w:pPr>
            <w:r>
              <w:rPr>
                <w:rFonts w:hint="eastAsia" w:ascii="宋体" w:hAnsi="宋体" w:eastAsia="宋体" w:cs="宋体"/>
                <w:color w:val="000000"/>
                <w:kern w:val="0"/>
                <w:sz w:val="24"/>
                <w:lang w:bidi="ar"/>
              </w:rPr>
              <w:t>新生体检项目</w:t>
            </w:r>
          </w:p>
        </w:tc>
        <w:tc>
          <w:tcPr>
            <w:tcW w:w="2401" w:type="dxa"/>
            <w:shd w:val="clear" w:color="auto" w:fill="auto"/>
            <w:vAlign w:val="center"/>
          </w:tcPr>
          <w:p w14:paraId="66844587">
            <w:pPr>
              <w:widowControl/>
              <w:jc w:val="center"/>
              <w:textAlignment w:val="center"/>
              <w:rPr>
                <w:rFonts w:ascii="宋体" w:hAnsi="宋体" w:eastAsia="宋体" w:cs="宋体"/>
                <w:sz w:val="28"/>
                <w:szCs w:val="28"/>
              </w:rPr>
            </w:pPr>
            <w:r>
              <w:rPr>
                <w:rFonts w:hint="eastAsia" w:ascii="宋体" w:hAnsi="宋体" w:eastAsia="宋体" w:cs="宋体"/>
                <w:color w:val="000000"/>
                <w:kern w:val="0"/>
                <w:sz w:val="24"/>
                <w:lang w:bidi="ar"/>
              </w:rPr>
              <w:t>单价/人</w:t>
            </w:r>
          </w:p>
        </w:tc>
        <w:tc>
          <w:tcPr>
            <w:tcW w:w="3821" w:type="dxa"/>
            <w:shd w:val="clear" w:color="auto" w:fill="auto"/>
            <w:vAlign w:val="center"/>
          </w:tcPr>
          <w:p w14:paraId="67ACDFF1">
            <w:pPr>
              <w:widowControl/>
              <w:jc w:val="center"/>
              <w:textAlignment w:val="center"/>
              <w:rPr>
                <w:rFonts w:ascii="宋体" w:hAnsi="宋体" w:eastAsia="宋体" w:cs="宋体"/>
                <w:sz w:val="28"/>
                <w:szCs w:val="28"/>
              </w:rPr>
            </w:pPr>
            <w:r>
              <w:rPr>
                <w:rFonts w:hint="eastAsia" w:ascii="宋体" w:hAnsi="宋体" w:eastAsia="宋体" w:cs="宋体"/>
                <w:color w:val="000000"/>
                <w:kern w:val="0"/>
                <w:sz w:val="24"/>
                <w:lang w:bidi="ar"/>
              </w:rPr>
              <w:t>备注</w:t>
            </w:r>
          </w:p>
        </w:tc>
      </w:tr>
      <w:tr w14:paraId="12EF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25FFF5F8">
            <w:pPr>
              <w:widowControl/>
              <w:jc w:val="center"/>
              <w:textAlignment w:val="center"/>
              <w:rPr>
                <w:rFonts w:ascii="宋体" w:hAnsi="宋体" w:eastAsia="宋体" w:cs="宋体"/>
                <w:sz w:val="28"/>
                <w:szCs w:val="28"/>
              </w:rPr>
            </w:pPr>
            <w:r>
              <w:rPr>
                <w:rFonts w:hint="eastAsia" w:ascii="宋体" w:hAnsi="宋体" w:eastAsia="宋体" w:cs="宋体"/>
                <w:color w:val="000000"/>
                <w:kern w:val="0"/>
                <w:sz w:val="24"/>
                <w:lang w:bidi="ar"/>
              </w:rPr>
              <w:t>1</w:t>
            </w:r>
          </w:p>
        </w:tc>
        <w:tc>
          <w:tcPr>
            <w:tcW w:w="1420" w:type="dxa"/>
            <w:shd w:val="clear" w:color="auto" w:fill="auto"/>
            <w:vAlign w:val="center"/>
          </w:tcPr>
          <w:p w14:paraId="51242335">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内科</w:t>
            </w:r>
          </w:p>
        </w:tc>
        <w:tc>
          <w:tcPr>
            <w:tcW w:w="2401" w:type="dxa"/>
            <w:shd w:val="clear" w:color="auto" w:fill="auto"/>
            <w:vAlign w:val="center"/>
          </w:tcPr>
          <w:p w14:paraId="3D27669E">
            <w:pPr>
              <w:rPr>
                <w:rFonts w:ascii="宋体" w:hAnsi="宋体" w:eastAsia="宋体" w:cs="宋体"/>
                <w:sz w:val="28"/>
                <w:szCs w:val="28"/>
              </w:rPr>
            </w:pPr>
          </w:p>
        </w:tc>
        <w:tc>
          <w:tcPr>
            <w:tcW w:w="3821" w:type="dxa"/>
            <w:shd w:val="clear" w:color="auto" w:fill="auto"/>
            <w:vAlign w:val="center"/>
          </w:tcPr>
          <w:p w14:paraId="2E0866C8">
            <w:pPr>
              <w:widowControl/>
              <w:jc w:val="left"/>
              <w:textAlignment w:val="center"/>
              <w:rPr>
                <w:rFonts w:ascii="宋体" w:hAnsi="宋体" w:eastAsia="宋体" w:cs="宋体"/>
                <w:sz w:val="28"/>
                <w:szCs w:val="28"/>
              </w:rPr>
            </w:pPr>
            <w:r>
              <w:rPr>
                <w:rFonts w:hint="eastAsia" w:ascii="宋体" w:hAnsi="宋体" w:eastAsia="宋体" w:cs="宋体"/>
                <w:color w:val="000000"/>
                <w:kern w:val="0"/>
                <w:sz w:val="24"/>
                <w:lang w:bidi="ar"/>
              </w:rPr>
              <w:t>桂教体卫【2019】23号文要求</w:t>
            </w:r>
          </w:p>
        </w:tc>
      </w:tr>
      <w:tr w14:paraId="04D2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0D95A8A5">
            <w:pPr>
              <w:widowControl/>
              <w:jc w:val="center"/>
              <w:textAlignment w:val="center"/>
              <w:rPr>
                <w:rFonts w:ascii="宋体" w:hAnsi="宋体" w:eastAsia="宋体" w:cs="宋体"/>
                <w:sz w:val="28"/>
                <w:szCs w:val="28"/>
              </w:rPr>
            </w:pPr>
            <w:r>
              <w:rPr>
                <w:rFonts w:hint="eastAsia" w:ascii="宋体" w:hAnsi="宋体" w:eastAsia="宋体" w:cs="宋体"/>
                <w:color w:val="000000"/>
                <w:kern w:val="0"/>
                <w:sz w:val="24"/>
                <w:lang w:bidi="ar"/>
              </w:rPr>
              <w:t>2</w:t>
            </w:r>
          </w:p>
        </w:tc>
        <w:tc>
          <w:tcPr>
            <w:tcW w:w="1420" w:type="dxa"/>
            <w:shd w:val="clear" w:color="auto" w:fill="auto"/>
            <w:vAlign w:val="center"/>
          </w:tcPr>
          <w:p w14:paraId="67FECD11">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外科</w:t>
            </w:r>
          </w:p>
        </w:tc>
        <w:tc>
          <w:tcPr>
            <w:tcW w:w="2401" w:type="dxa"/>
            <w:shd w:val="clear" w:color="auto" w:fill="auto"/>
            <w:vAlign w:val="center"/>
          </w:tcPr>
          <w:p w14:paraId="1FBFF88A">
            <w:pPr>
              <w:rPr>
                <w:rFonts w:ascii="宋体" w:hAnsi="宋体" w:eastAsia="宋体" w:cs="宋体"/>
                <w:sz w:val="28"/>
                <w:szCs w:val="28"/>
              </w:rPr>
            </w:pPr>
          </w:p>
        </w:tc>
        <w:tc>
          <w:tcPr>
            <w:tcW w:w="3821" w:type="dxa"/>
            <w:shd w:val="clear" w:color="auto" w:fill="auto"/>
            <w:vAlign w:val="center"/>
          </w:tcPr>
          <w:p w14:paraId="1CAC2DF1">
            <w:pPr>
              <w:widowControl/>
              <w:jc w:val="left"/>
              <w:textAlignment w:val="center"/>
              <w:rPr>
                <w:rFonts w:ascii="宋体" w:hAnsi="宋体" w:eastAsia="宋体" w:cs="宋体"/>
                <w:sz w:val="28"/>
                <w:szCs w:val="28"/>
              </w:rPr>
            </w:pPr>
            <w:r>
              <w:rPr>
                <w:rFonts w:hint="eastAsia" w:ascii="宋体" w:hAnsi="宋体" w:eastAsia="宋体" w:cs="宋体"/>
                <w:color w:val="000000"/>
                <w:kern w:val="0"/>
                <w:sz w:val="24"/>
                <w:lang w:bidi="ar"/>
              </w:rPr>
              <w:t>桂教体卫【2019】23号文要求</w:t>
            </w:r>
          </w:p>
        </w:tc>
      </w:tr>
      <w:tr w14:paraId="148D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4EAED3A2">
            <w:pPr>
              <w:widowControl/>
              <w:jc w:val="center"/>
              <w:textAlignment w:val="center"/>
              <w:rPr>
                <w:rFonts w:ascii="宋体" w:hAnsi="宋体" w:eastAsia="宋体" w:cs="宋体"/>
                <w:sz w:val="28"/>
                <w:szCs w:val="28"/>
              </w:rPr>
            </w:pPr>
            <w:r>
              <w:rPr>
                <w:rFonts w:hint="eastAsia" w:ascii="宋体" w:hAnsi="宋体" w:eastAsia="宋体" w:cs="宋体"/>
                <w:color w:val="000000"/>
                <w:kern w:val="0"/>
                <w:sz w:val="24"/>
                <w:lang w:bidi="ar"/>
              </w:rPr>
              <w:t>3</w:t>
            </w:r>
          </w:p>
        </w:tc>
        <w:tc>
          <w:tcPr>
            <w:tcW w:w="1420" w:type="dxa"/>
            <w:shd w:val="clear" w:color="auto" w:fill="auto"/>
            <w:vAlign w:val="center"/>
          </w:tcPr>
          <w:p w14:paraId="44CDA463">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耳鼻喉科</w:t>
            </w:r>
          </w:p>
        </w:tc>
        <w:tc>
          <w:tcPr>
            <w:tcW w:w="2401" w:type="dxa"/>
            <w:shd w:val="clear" w:color="auto" w:fill="auto"/>
            <w:vAlign w:val="center"/>
          </w:tcPr>
          <w:p w14:paraId="1014F438">
            <w:pPr>
              <w:rPr>
                <w:rFonts w:ascii="宋体" w:hAnsi="宋体" w:eastAsia="宋体" w:cs="宋体"/>
                <w:sz w:val="28"/>
                <w:szCs w:val="28"/>
              </w:rPr>
            </w:pPr>
          </w:p>
        </w:tc>
        <w:tc>
          <w:tcPr>
            <w:tcW w:w="3821" w:type="dxa"/>
            <w:shd w:val="clear" w:color="auto" w:fill="auto"/>
            <w:vAlign w:val="center"/>
          </w:tcPr>
          <w:p w14:paraId="742C3D46">
            <w:pPr>
              <w:widowControl/>
              <w:jc w:val="left"/>
              <w:textAlignment w:val="center"/>
              <w:rPr>
                <w:rFonts w:ascii="宋体" w:hAnsi="宋体" w:eastAsia="宋体" w:cs="宋体"/>
                <w:sz w:val="28"/>
                <w:szCs w:val="28"/>
              </w:rPr>
            </w:pPr>
            <w:r>
              <w:rPr>
                <w:rFonts w:hint="eastAsia" w:ascii="宋体" w:hAnsi="宋体" w:eastAsia="宋体" w:cs="宋体"/>
                <w:color w:val="000000"/>
                <w:kern w:val="0"/>
                <w:sz w:val="24"/>
                <w:lang w:bidi="ar"/>
              </w:rPr>
              <w:t>桂教体卫【2019】23号文要求</w:t>
            </w:r>
          </w:p>
        </w:tc>
      </w:tr>
      <w:tr w14:paraId="5C93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1EDDE979">
            <w:pPr>
              <w:widowControl/>
              <w:jc w:val="center"/>
              <w:textAlignment w:val="center"/>
              <w:rPr>
                <w:rFonts w:ascii="宋体" w:hAnsi="宋体" w:eastAsia="宋体" w:cs="宋体"/>
                <w:sz w:val="28"/>
                <w:szCs w:val="28"/>
              </w:rPr>
            </w:pPr>
            <w:r>
              <w:rPr>
                <w:rFonts w:hint="eastAsia" w:ascii="宋体" w:hAnsi="宋体" w:eastAsia="宋体" w:cs="宋体"/>
                <w:color w:val="000000"/>
                <w:kern w:val="0"/>
                <w:sz w:val="24"/>
                <w:lang w:bidi="ar"/>
              </w:rPr>
              <w:t>4</w:t>
            </w:r>
          </w:p>
        </w:tc>
        <w:tc>
          <w:tcPr>
            <w:tcW w:w="1420" w:type="dxa"/>
            <w:shd w:val="clear" w:color="auto" w:fill="auto"/>
            <w:vAlign w:val="center"/>
          </w:tcPr>
          <w:p w14:paraId="23C50DFD">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眼科（视力、辨色力）</w:t>
            </w:r>
          </w:p>
        </w:tc>
        <w:tc>
          <w:tcPr>
            <w:tcW w:w="2401" w:type="dxa"/>
            <w:shd w:val="clear" w:color="auto" w:fill="auto"/>
            <w:vAlign w:val="center"/>
          </w:tcPr>
          <w:p w14:paraId="5D16B242">
            <w:pPr>
              <w:rPr>
                <w:rFonts w:ascii="宋体" w:hAnsi="宋体" w:eastAsia="宋体" w:cs="宋体"/>
                <w:sz w:val="28"/>
                <w:szCs w:val="28"/>
              </w:rPr>
            </w:pPr>
          </w:p>
        </w:tc>
        <w:tc>
          <w:tcPr>
            <w:tcW w:w="3821" w:type="dxa"/>
            <w:shd w:val="clear" w:color="auto" w:fill="auto"/>
            <w:vAlign w:val="center"/>
          </w:tcPr>
          <w:p w14:paraId="71167EEB">
            <w:pPr>
              <w:widowControl/>
              <w:jc w:val="left"/>
              <w:textAlignment w:val="center"/>
              <w:rPr>
                <w:rFonts w:ascii="宋体" w:hAnsi="宋体" w:eastAsia="宋体" w:cs="宋体"/>
                <w:sz w:val="28"/>
                <w:szCs w:val="28"/>
              </w:rPr>
            </w:pPr>
            <w:r>
              <w:rPr>
                <w:rFonts w:hint="eastAsia" w:ascii="宋体" w:hAnsi="宋体" w:eastAsia="宋体" w:cs="宋体"/>
                <w:color w:val="000000"/>
                <w:kern w:val="0"/>
                <w:sz w:val="24"/>
                <w:lang w:bidi="ar"/>
              </w:rPr>
              <w:t>桂教体卫【2019】23号文要求</w:t>
            </w:r>
          </w:p>
        </w:tc>
      </w:tr>
      <w:tr w14:paraId="6D7F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52032229">
            <w:pPr>
              <w:widowControl/>
              <w:jc w:val="center"/>
              <w:textAlignment w:val="center"/>
              <w:rPr>
                <w:rFonts w:ascii="宋体" w:hAnsi="宋体" w:eastAsia="宋体" w:cs="宋体"/>
                <w:sz w:val="28"/>
                <w:szCs w:val="28"/>
              </w:rPr>
            </w:pPr>
            <w:r>
              <w:rPr>
                <w:rFonts w:hint="eastAsia" w:ascii="宋体" w:hAnsi="宋体" w:eastAsia="宋体" w:cs="宋体"/>
                <w:color w:val="000000"/>
                <w:kern w:val="0"/>
                <w:sz w:val="24"/>
                <w:lang w:bidi="ar"/>
              </w:rPr>
              <w:t>5</w:t>
            </w:r>
          </w:p>
        </w:tc>
        <w:tc>
          <w:tcPr>
            <w:tcW w:w="1420" w:type="dxa"/>
            <w:shd w:val="clear" w:color="auto" w:fill="auto"/>
            <w:vAlign w:val="center"/>
          </w:tcPr>
          <w:p w14:paraId="25903844">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一般听力</w:t>
            </w:r>
          </w:p>
        </w:tc>
        <w:tc>
          <w:tcPr>
            <w:tcW w:w="2401" w:type="dxa"/>
            <w:shd w:val="clear" w:color="auto" w:fill="auto"/>
            <w:vAlign w:val="center"/>
          </w:tcPr>
          <w:p w14:paraId="52DAA5B2">
            <w:pPr>
              <w:rPr>
                <w:rFonts w:ascii="宋体" w:hAnsi="宋体" w:eastAsia="宋体" w:cs="宋体"/>
                <w:sz w:val="28"/>
                <w:szCs w:val="28"/>
              </w:rPr>
            </w:pPr>
          </w:p>
        </w:tc>
        <w:tc>
          <w:tcPr>
            <w:tcW w:w="3821" w:type="dxa"/>
            <w:shd w:val="clear" w:color="auto" w:fill="auto"/>
            <w:vAlign w:val="center"/>
          </w:tcPr>
          <w:p w14:paraId="3CB710B2">
            <w:pPr>
              <w:widowControl/>
              <w:jc w:val="left"/>
              <w:textAlignment w:val="center"/>
              <w:rPr>
                <w:rFonts w:ascii="宋体" w:hAnsi="宋体" w:eastAsia="宋体" w:cs="宋体"/>
                <w:sz w:val="28"/>
                <w:szCs w:val="28"/>
              </w:rPr>
            </w:pPr>
            <w:r>
              <w:rPr>
                <w:rFonts w:hint="eastAsia" w:ascii="宋体" w:hAnsi="宋体" w:eastAsia="宋体" w:cs="宋体"/>
                <w:color w:val="000000"/>
                <w:kern w:val="0"/>
                <w:sz w:val="24"/>
                <w:lang w:bidi="ar"/>
              </w:rPr>
              <w:t>桂教体卫【2019】23号文要求</w:t>
            </w:r>
          </w:p>
        </w:tc>
      </w:tr>
      <w:tr w14:paraId="7C77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30D29EF8">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6</w:t>
            </w:r>
          </w:p>
        </w:tc>
        <w:tc>
          <w:tcPr>
            <w:tcW w:w="1420" w:type="dxa"/>
            <w:shd w:val="clear" w:color="auto" w:fill="auto"/>
            <w:vAlign w:val="center"/>
          </w:tcPr>
          <w:p w14:paraId="1928528E">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身高</w:t>
            </w:r>
          </w:p>
        </w:tc>
        <w:tc>
          <w:tcPr>
            <w:tcW w:w="2401" w:type="dxa"/>
            <w:shd w:val="clear" w:color="auto" w:fill="auto"/>
            <w:vAlign w:val="center"/>
          </w:tcPr>
          <w:p w14:paraId="6F9669B4">
            <w:pPr>
              <w:rPr>
                <w:rFonts w:ascii="宋体" w:hAnsi="宋体" w:eastAsia="宋体" w:cs="宋体"/>
                <w:sz w:val="28"/>
                <w:szCs w:val="28"/>
              </w:rPr>
            </w:pPr>
          </w:p>
        </w:tc>
        <w:tc>
          <w:tcPr>
            <w:tcW w:w="3821" w:type="dxa"/>
            <w:shd w:val="clear" w:color="auto" w:fill="auto"/>
            <w:vAlign w:val="center"/>
          </w:tcPr>
          <w:p w14:paraId="213408AA">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桂教体卫【2019】23号文要求</w:t>
            </w:r>
          </w:p>
        </w:tc>
      </w:tr>
      <w:tr w14:paraId="6E16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1ABB5D30">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7</w:t>
            </w:r>
          </w:p>
        </w:tc>
        <w:tc>
          <w:tcPr>
            <w:tcW w:w="1420" w:type="dxa"/>
            <w:shd w:val="clear" w:color="auto" w:fill="auto"/>
            <w:vAlign w:val="center"/>
          </w:tcPr>
          <w:p w14:paraId="369353FC">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体重</w:t>
            </w:r>
          </w:p>
        </w:tc>
        <w:tc>
          <w:tcPr>
            <w:tcW w:w="2401" w:type="dxa"/>
            <w:shd w:val="clear" w:color="auto" w:fill="auto"/>
            <w:vAlign w:val="center"/>
          </w:tcPr>
          <w:p w14:paraId="2C159028">
            <w:pPr>
              <w:rPr>
                <w:rFonts w:ascii="宋体" w:hAnsi="宋体" w:eastAsia="宋体" w:cs="宋体"/>
                <w:sz w:val="28"/>
                <w:szCs w:val="28"/>
              </w:rPr>
            </w:pPr>
          </w:p>
        </w:tc>
        <w:tc>
          <w:tcPr>
            <w:tcW w:w="3821" w:type="dxa"/>
            <w:shd w:val="clear" w:color="auto" w:fill="auto"/>
            <w:vAlign w:val="center"/>
          </w:tcPr>
          <w:p w14:paraId="60D37773">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桂教体卫【2019】23号文要求</w:t>
            </w:r>
          </w:p>
        </w:tc>
      </w:tr>
      <w:tr w14:paraId="1989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0C3E675D">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8</w:t>
            </w:r>
          </w:p>
        </w:tc>
        <w:tc>
          <w:tcPr>
            <w:tcW w:w="1420" w:type="dxa"/>
            <w:shd w:val="clear" w:color="auto" w:fill="auto"/>
            <w:vAlign w:val="center"/>
          </w:tcPr>
          <w:p w14:paraId="054B0E0D">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血压</w:t>
            </w:r>
          </w:p>
        </w:tc>
        <w:tc>
          <w:tcPr>
            <w:tcW w:w="2401" w:type="dxa"/>
            <w:shd w:val="clear" w:color="auto" w:fill="auto"/>
            <w:vAlign w:val="center"/>
          </w:tcPr>
          <w:p w14:paraId="5AA5FBD8">
            <w:pPr>
              <w:rPr>
                <w:rFonts w:ascii="宋体" w:hAnsi="宋体" w:eastAsia="宋体" w:cs="宋体"/>
                <w:sz w:val="28"/>
                <w:szCs w:val="28"/>
              </w:rPr>
            </w:pPr>
          </w:p>
        </w:tc>
        <w:tc>
          <w:tcPr>
            <w:tcW w:w="3821" w:type="dxa"/>
            <w:shd w:val="clear" w:color="auto" w:fill="auto"/>
            <w:vAlign w:val="center"/>
          </w:tcPr>
          <w:p w14:paraId="60A8C776">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桂教体卫【2019】23号文要求</w:t>
            </w:r>
          </w:p>
        </w:tc>
      </w:tr>
      <w:tr w14:paraId="08DF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0F55773C">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9</w:t>
            </w:r>
          </w:p>
        </w:tc>
        <w:tc>
          <w:tcPr>
            <w:tcW w:w="1420" w:type="dxa"/>
            <w:shd w:val="clear" w:color="auto" w:fill="auto"/>
            <w:vAlign w:val="center"/>
          </w:tcPr>
          <w:p w14:paraId="7369D718">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结核菌素试验</w:t>
            </w:r>
          </w:p>
        </w:tc>
        <w:tc>
          <w:tcPr>
            <w:tcW w:w="2401" w:type="dxa"/>
            <w:shd w:val="clear" w:color="auto" w:fill="auto"/>
            <w:vAlign w:val="center"/>
          </w:tcPr>
          <w:p w14:paraId="03D3A2E1">
            <w:pPr>
              <w:rPr>
                <w:rFonts w:ascii="宋体" w:hAnsi="宋体" w:eastAsia="宋体" w:cs="宋体"/>
                <w:sz w:val="28"/>
                <w:szCs w:val="28"/>
              </w:rPr>
            </w:pPr>
          </w:p>
        </w:tc>
        <w:tc>
          <w:tcPr>
            <w:tcW w:w="3821" w:type="dxa"/>
            <w:shd w:val="clear" w:color="auto" w:fill="auto"/>
            <w:vAlign w:val="center"/>
          </w:tcPr>
          <w:p w14:paraId="40F8A201">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南教卫健【2020】27号文要求</w:t>
            </w:r>
          </w:p>
        </w:tc>
      </w:tr>
      <w:tr w14:paraId="6B68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3B721DA2">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420" w:type="dxa"/>
            <w:shd w:val="clear" w:color="auto" w:fill="auto"/>
            <w:vAlign w:val="center"/>
          </w:tcPr>
          <w:p w14:paraId="58B152D1">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肝功能:血清丙氨酸氨基转移酶测定、总胆红素测定</w:t>
            </w:r>
          </w:p>
        </w:tc>
        <w:tc>
          <w:tcPr>
            <w:tcW w:w="2401" w:type="dxa"/>
            <w:shd w:val="clear" w:color="auto" w:fill="auto"/>
            <w:vAlign w:val="center"/>
          </w:tcPr>
          <w:p w14:paraId="631F38A8">
            <w:pPr>
              <w:rPr>
                <w:rFonts w:ascii="宋体" w:hAnsi="宋体" w:eastAsia="宋体" w:cs="宋体"/>
                <w:sz w:val="28"/>
                <w:szCs w:val="28"/>
              </w:rPr>
            </w:pPr>
          </w:p>
        </w:tc>
        <w:tc>
          <w:tcPr>
            <w:tcW w:w="3821" w:type="dxa"/>
            <w:shd w:val="clear" w:color="auto" w:fill="auto"/>
            <w:vAlign w:val="center"/>
          </w:tcPr>
          <w:p w14:paraId="6F1AC746">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桂教体卫【2019】23号文要求</w:t>
            </w:r>
          </w:p>
        </w:tc>
      </w:tr>
      <w:tr w14:paraId="6230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center"/>
          </w:tcPr>
          <w:p w14:paraId="2A584E7F">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11</w:t>
            </w:r>
          </w:p>
        </w:tc>
        <w:tc>
          <w:tcPr>
            <w:tcW w:w="1420" w:type="dxa"/>
            <w:shd w:val="clear" w:color="auto" w:fill="auto"/>
            <w:vAlign w:val="center"/>
          </w:tcPr>
          <w:p w14:paraId="6F758878">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血常规</w:t>
            </w:r>
          </w:p>
        </w:tc>
        <w:tc>
          <w:tcPr>
            <w:tcW w:w="2401" w:type="dxa"/>
            <w:shd w:val="clear" w:color="auto" w:fill="auto"/>
            <w:vAlign w:val="center"/>
          </w:tcPr>
          <w:p w14:paraId="79717EF3">
            <w:pPr>
              <w:rPr>
                <w:rFonts w:ascii="宋体" w:hAnsi="宋体" w:eastAsia="宋体" w:cs="宋体"/>
                <w:sz w:val="28"/>
                <w:szCs w:val="28"/>
              </w:rPr>
            </w:pPr>
          </w:p>
        </w:tc>
        <w:tc>
          <w:tcPr>
            <w:tcW w:w="3821" w:type="dxa"/>
            <w:shd w:val="clear" w:color="auto" w:fill="auto"/>
            <w:vAlign w:val="center"/>
          </w:tcPr>
          <w:p w14:paraId="686550B1">
            <w:pPr>
              <w:widowControl/>
              <w:jc w:val="left"/>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桂教体卫【2019】23号文要求</w:t>
            </w:r>
          </w:p>
        </w:tc>
      </w:tr>
      <w:tr w14:paraId="03A1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shd w:val="clear" w:color="auto" w:fill="auto"/>
            <w:vAlign w:val="center"/>
          </w:tcPr>
          <w:p w14:paraId="2CF3C283">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合  计</w:t>
            </w:r>
          </w:p>
        </w:tc>
        <w:tc>
          <w:tcPr>
            <w:tcW w:w="2401" w:type="dxa"/>
            <w:shd w:val="clear" w:color="auto" w:fill="auto"/>
            <w:vAlign w:val="center"/>
          </w:tcPr>
          <w:p w14:paraId="35B757CE">
            <w:pPr>
              <w:rPr>
                <w:rFonts w:ascii="宋体" w:hAnsi="宋体" w:eastAsia="宋体" w:cs="宋体"/>
                <w:sz w:val="28"/>
                <w:szCs w:val="28"/>
              </w:rPr>
            </w:pPr>
          </w:p>
        </w:tc>
        <w:tc>
          <w:tcPr>
            <w:tcW w:w="3821" w:type="dxa"/>
            <w:shd w:val="clear" w:color="auto" w:fill="auto"/>
            <w:vAlign w:val="center"/>
          </w:tcPr>
          <w:p w14:paraId="1ED955D0">
            <w:pPr>
              <w:widowControl/>
              <w:jc w:val="left"/>
              <w:textAlignment w:val="center"/>
              <w:rPr>
                <w:rFonts w:ascii="宋体" w:hAnsi="宋体" w:eastAsia="宋体" w:cs="宋体"/>
                <w:color w:val="000000"/>
                <w:kern w:val="0"/>
                <w:sz w:val="24"/>
                <w:lang w:bidi="ar"/>
              </w:rPr>
            </w:pPr>
          </w:p>
        </w:tc>
      </w:tr>
      <w:tr w14:paraId="5F7C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shd w:val="clear" w:color="auto" w:fill="auto"/>
            <w:vAlign w:val="center"/>
          </w:tcPr>
          <w:p w14:paraId="07333C32">
            <w:pPr>
              <w:ind w:firstLine="560" w:firstLineChars="200"/>
              <w:rPr>
                <w:rFonts w:ascii="宋体" w:hAnsi="宋体" w:eastAsia="宋体" w:cs="宋体"/>
                <w:sz w:val="28"/>
                <w:szCs w:val="28"/>
              </w:rPr>
            </w:pPr>
            <w:r>
              <w:rPr>
                <w:rFonts w:hint="eastAsia" w:ascii="宋体" w:hAnsi="宋体" w:eastAsia="宋体" w:cs="宋体"/>
                <w:sz w:val="28"/>
                <w:szCs w:val="28"/>
              </w:rPr>
              <w:t>要求：</w:t>
            </w:r>
          </w:p>
          <w:p w14:paraId="3C5B9889">
            <w:pPr>
              <w:numPr>
                <w:ilvl w:val="0"/>
                <w:numId w:val="1"/>
              </w:numPr>
              <w:ind w:firstLine="560" w:firstLineChars="200"/>
              <w:rPr>
                <w:rFonts w:ascii="宋体" w:hAnsi="宋体" w:eastAsia="宋体" w:cs="宋体"/>
                <w:sz w:val="28"/>
                <w:szCs w:val="28"/>
              </w:rPr>
            </w:pPr>
            <w:r>
              <w:rPr>
                <w:rFonts w:hint="eastAsia" w:ascii="宋体" w:hAnsi="宋体" w:eastAsia="宋体" w:cs="宋体"/>
                <w:sz w:val="28"/>
                <w:szCs w:val="28"/>
              </w:rPr>
              <w:t>参加评选医院要求二级甲等以上公立医院。</w:t>
            </w:r>
          </w:p>
          <w:p w14:paraId="62516FAB">
            <w:pPr>
              <w:numPr>
                <w:ilvl w:val="0"/>
                <w:numId w:val="1"/>
              </w:numPr>
              <w:ind w:firstLine="560" w:firstLineChars="200"/>
              <w:rPr>
                <w:rFonts w:ascii="宋体" w:hAnsi="宋体" w:eastAsia="宋体" w:cs="宋体"/>
                <w:sz w:val="28"/>
                <w:szCs w:val="28"/>
              </w:rPr>
            </w:pPr>
            <w:r>
              <w:rPr>
                <w:rFonts w:hint="eastAsia" w:ascii="宋体" w:hAnsi="宋体" w:eastAsia="宋体" w:cs="宋体"/>
                <w:sz w:val="28"/>
                <w:szCs w:val="28"/>
              </w:rPr>
              <w:t>本次体检项目应于9月20日前完成我院所有校区新生体检，体检结果应于2</w:t>
            </w:r>
            <w:r>
              <w:rPr>
                <w:rFonts w:ascii="宋体" w:hAnsi="宋体" w:eastAsia="宋体" w:cs="宋体"/>
                <w:sz w:val="28"/>
                <w:szCs w:val="28"/>
              </w:rPr>
              <w:t>025</w:t>
            </w:r>
            <w:r>
              <w:rPr>
                <w:rFonts w:hint="eastAsia" w:ascii="宋体" w:hAnsi="宋体" w:eastAsia="宋体" w:cs="宋体"/>
                <w:sz w:val="28"/>
                <w:szCs w:val="28"/>
              </w:rPr>
              <w:t>年</w:t>
            </w:r>
            <w:r>
              <w:rPr>
                <w:rFonts w:ascii="宋体" w:hAnsi="宋体" w:eastAsia="宋体" w:cs="宋体"/>
                <w:sz w:val="28"/>
                <w:szCs w:val="28"/>
              </w:rPr>
              <w:t>10</w:t>
            </w:r>
            <w:r>
              <w:rPr>
                <w:rFonts w:hint="eastAsia" w:ascii="宋体" w:hAnsi="宋体" w:eastAsia="宋体" w:cs="宋体"/>
                <w:sz w:val="28"/>
                <w:szCs w:val="28"/>
              </w:rPr>
              <w:t>月</w:t>
            </w:r>
            <w:r>
              <w:rPr>
                <w:rFonts w:ascii="宋体" w:hAnsi="宋体" w:eastAsia="宋体" w:cs="宋体"/>
                <w:sz w:val="28"/>
                <w:szCs w:val="28"/>
              </w:rPr>
              <w:t>15</w:t>
            </w:r>
            <w:r>
              <w:rPr>
                <w:rFonts w:hint="eastAsia" w:ascii="宋体" w:hAnsi="宋体" w:eastAsia="宋体" w:cs="宋体"/>
                <w:sz w:val="28"/>
                <w:szCs w:val="28"/>
              </w:rPr>
              <w:t>日前反馈我院。</w:t>
            </w:r>
          </w:p>
          <w:p w14:paraId="2FB4DE1F">
            <w:pPr>
              <w:ind w:firstLine="560" w:firstLineChars="200"/>
              <w:rPr>
                <w:rFonts w:ascii="宋体" w:hAnsi="宋体" w:eastAsia="宋体" w:cs="宋体"/>
                <w:sz w:val="28"/>
                <w:szCs w:val="28"/>
              </w:rPr>
            </w:pPr>
            <w:r>
              <w:rPr>
                <w:rFonts w:hint="eastAsia" w:ascii="宋体" w:hAnsi="宋体" w:eastAsia="宋体" w:cs="宋体"/>
                <w:sz w:val="28"/>
                <w:szCs w:val="28"/>
              </w:rPr>
              <w:t>3、最终结算价为本次新生体检完毕，经广西南宁技师学院验收合格并确认最终体检人数后再支付所有相关费用。</w:t>
            </w:r>
          </w:p>
          <w:p w14:paraId="62E0906D">
            <w:pPr>
              <w:ind w:firstLine="560" w:firstLineChars="200"/>
              <w:rPr>
                <w:rFonts w:ascii="宋体" w:hAnsi="宋体" w:eastAsia="宋体" w:cs="宋体"/>
                <w:sz w:val="28"/>
                <w:szCs w:val="28"/>
              </w:rPr>
            </w:pPr>
            <w:r>
              <w:rPr>
                <w:rFonts w:hint="eastAsia" w:ascii="宋体" w:hAnsi="宋体" w:eastAsia="宋体" w:cs="宋体"/>
                <w:sz w:val="28"/>
                <w:szCs w:val="28"/>
              </w:rPr>
              <w:t>4、报价必须包含我院计划的体检项目及价格，以上材料均须加盖评选单位公章。</w:t>
            </w:r>
          </w:p>
          <w:p w14:paraId="3946DD3A">
            <w:pPr>
              <w:ind w:firstLine="560" w:firstLineChars="200"/>
              <w:rPr>
                <w:rFonts w:ascii="宋体" w:hAnsi="宋体" w:eastAsia="宋体" w:cs="宋体"/>
                <w:sz w:val="28"/>
                <w:szCs w:val="28"/>
              </w:rPr>
            </w:pPr>
            <w:r>
              <w:rPr>
                <w:rFonts w:hint="eastAsia" w:ascii="宋体" w:hAnsi="宋体" w:eastAsia="宋体" w:cs="宋体"/>
                <w:sz w:val="28"/>
                <w:szCs w:val="28"/>
              </w:rPr>
              <w:t>5、若有后续补检人员，须及时安排补检。</w:t>
            </w:r>
          </w:p>
          <w:p w14:paraId="50737B6B">
            <w:pPr>
              <w:ind w:firstLine="480" w:firstLineChars="200"/>
              <w:rPr>
                <w:rFonts w:ascii="宋体" w:hAnsi="宋体" w:eastAsia="宋体" w:cs="宋体"/>
                <w:color w:val="000000"/>
                <w:kern w:val="0"/>
                <w:sz w:val="24"/>
                <w:lang w:bidi="ar"/>
              </w:rPr>
            </w:pPr>
          </w:p>
        </w:tc>
      </w:tr>
      <w:tr w14:paraId="6FDD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4"/>
            <w:shd w:val="clear" w:color="auto" w:fill="auto"/>
            <w:vAlign w:val="center"/>
          </w:tcPr>
          <w:p w14:paraId="2533C7BB">
            <w:pPr>
              <w:rPr>
                <w:rFonts w:ascii="宋体" w:hAnsi="宋体" w:eastAsia="宋体" w:cs="宋体"/>
                <w:sz w:val="28"/>
                <w:szCs w:val="28"/>
              </w:rPr>
            </w:pPr>
            <w:r>
              <w:rPr>
                <w:rFonts w:hint="eastAsia" w:ascii="宋体" w:hAnsi="宋体" w:eastAsia="宋体" w:cs="宋体"/>
                <w:sz w:val="28"/>
                <w:szCs w:val="28"/>
              </w:rPr>
              <w:t xml:space="preserve">投标人单位：             </w:t>
            </w:r>
          </w:p>
          <w:p w14:paraId="3A3815C0">
            <w:pPr>
              <w:rPr>
                <w:rFonts w:ascii="宋体" w:hAnsi="宋体" w:eastAsia="宋体" w:cs="宋体"/>
                <w:sz w:val="28"/>
                <w:szCs w:val="28"/>
              </w:rPr>
            </w:pPr>
            <w:r>
              <w:rPr>
                <w:rFonts w:hint="eastAsia" w:ascii="宋体" w:hAnsi="宋体" w:eastAsia="宋体" w:cs="宋体"/>
                <w:sz w:val="28"/>
                <w:szCs w:val="28"/>
              </w:rPr>
              <w:t xml:space="preserve">联系人：         </w:t>
            </w:r>
          </w:p>
          <w:p w14:paraId="260CB3B8">
            <w:pPr>
              <w:rPr>
                <w:rFonts w:ascii="宋体" w:hAnsi="宋体" w:eastAsia="宋体" w:cs="宋体"/>
                <w:sz w:val="28"/>
                <w:szCs w:val="28"/>
              </w:rPr>
            </w:pPr>
            <w:r>
              <w:rPr>
                <w:rFonts w:hint="eastAsia" w:ascii="宋体" w:hAnsi="宋体" w:eastAsia="宋体" w:cs="宋体"/>
                <w:sz w:val="28"/>
                <w:szCs w:val="28"/>
              </w:rPr>
              <w:t>联系电话：</w:t>
            </w:r>
          </w:p>
        </w:tc>
      </w:tr>
    </w:tbl>
    <w:p w14:paraId="4E38F346">
      <w:pPr>
        <w:pStyle w:val="2"/>
      </w:pPr>
    </w:p>
    <w:p w14:paraId="107E24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2000000000000000000"/>
    <w:charset w:val="86"/>
    <w:family w:val="script"/>
    <w:pitch w:val="default"/>
    <w:sig w:usb0="800002BF" w:usb1="38C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5E1E6F"/>
    <w:multiLevelType w:val="singleLevel"/>
    <w:tmpl w:val="625E1E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41818"/>
    <w:rsid w:val="72941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99"/>
    <w:pPr>
      <w:ind w:firstLine="420" w:firstLineChars="100"/>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2025-03-20T03:06:00Z</dcterms:created>
  <dc:creator>￥￥￥</dc:creator>
  <cp:lastModifiedBy>￥￥￥</cp:lastModifiedBy>
  <dcterms:modified xsi:type="dcterms:W3CDTF">2025-03-20T03:08:56Z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8891FE2AA0D245D29ADF7CAC52065713_11</vt:lpwstr>
  </property>
  <property fmtid="{D5CDD505-2E9C-101B-9397-08002B2CF9AE}" pid="4" name="KSOTemplateDocerSaveRecord">
    <vt:lpwstr>eyJoZGlkIjoiNzc3YjQ5ZDdhZTEwMzc0ZjBjNzM4YzNmMzY0YmNmOWYiLCJ1c2VySWQiOiIxMTI0MDAyMDI4In0=</vt:lpwstr>
  </property>
</Properties>
</file>