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C3" w:rsidRDefault="00AB01C3">
      <w:pPr>
        <w:tabs>
          <w:tab w:val="left" w:pos="720"/>
        </w:tabs>
        <w:spacing w:line="360" w:lineRule="auto"/>
      </w:pPr>
    </w:p>
    <w:p w:rsidR="00AB01C3" w:rsidRDefault="00AB01C3">
      <w:pPr>
        <w:pStyle w:val="a0"/>
        <w:spacing w:line="264" w:lineRule="auto"/>
        <w:ind w:firstLine="562"/>
        <w:jc w:val="center"/>
        <w:rPr>
          <w:rFonts w:eastAsia="黑体"/>
          <w:b/>
          <w:bCs/>
          <w:sz w:val="56"/>
          <w:szCs w:val="56"/>
        </w:rPr>
      </w:pPr>
    </w:p>
    <w:p w:rsidR="00AB01C3" w:rsidRDefault="00543B8D">
      <w:pPr>
        <w:spacing w:line="360" w:lineRule="auto"/>
        <w:jc w:val="center"/>
        <w:rPr>
          <w:rFonts w:ascii="方正小标宋_GBK" w:eastAsia="方正小标宋_GBK"/>
          <w:b/>
          <w:bCs/>
          <w:spacing w:val="20"/>
          <w:kern w:val="10"/>
          <w:sz w:val="72"/>
          <w:szCs w:val="72"/>
        </w:rPr>
      </w:pPr>
      <w:r>
        <w:rPr>
          <w:rFonts w:ascii="方正小标宋_GBK" w:eastAsia="方正小标宋_GBK" w:cs="华文新魏" w:hint="eastAsia"/>
          <w:b/>
          <w:bCs/>
          <w:spacing w:val="20"/>
          <w:kern w:val="10"/>
          <w:sz w:val="72"/>
          <w:szCs w:val="72"/>
        </w:rPr>
        <w:t>广西南宁技师学院</w:t>
      </w:r>
    </w:p>
    <w:p w:rsidR="00AB01C3" w:rsidRDefault="00AB01C3">
      <w:pPr>
        <w:spacing w:line="360" w:lineRule="auto"/>
        <w:jc w:val="center"/>
        <w:rPr>
          <w:rFonts w:ascii="方正小标宋_GBK" w:eastAsia="方正小标宋_GBK" w:hAnsi="Times New Roman" w:cs="华文新魏"/>
          <w:b/>
          <w:bCs/>
          <w:spacing w:val="20"/>
          <w:kern w:val="10"/>
          <w:sz w:val="36"/>
          <w:szCs w:val="36"/>
        </w:rPr>
      </w:pPr>
      <w:bookmarkStart w:id="0" w:name="OLE_LINK2"/>
    </w:p>
    <w:p w:rsidR="00AB01C3" w:rsidRDefault="00543B8D">
      <w:pPr>
        <w:spacing w:line="360" w:lineRule="auto"/>
        <w:jc w:val="center"/>
        <w:rPr>
          <w:rFonts w:ascii="方正小标宋_GBK" w:eastAsia="方正小标宋_GBK" w:hAnsi="Times New Roman" w:cs="华文新魏"/>
          <w:b/>
          <w:bCs/>
          <w:spacing w:val="20"/>
          <w:kern w:val="10"/>
          <w:sz w:val="36"/>
          <w:szCs w:val="36"/>
        </w:rPr>
      </w:pPr>
      <w:r>
        <w:rPr>
          <w:rFonts w:ascii="方正小标宋_GBK" w:eastAsia="方正小标宋_GBK" w:hAnsi="Times New Roman" w:cs="华文新魏" w:hint="eastAsia"/>
          <w:b/>
          <w:bCs/>
          <w:spacing w:val="20"/>
          <w:kern w:val="10"/>
          <w:sz w:val="36"/>
          <w:szCs w:val="36"/>
        </w:rPr>
        <w:t>2026年“四害”及红火蚁、隐翅虫、臭虫、白蚁防治服务</w:t>
      </w:r>
    </w:p>
    <w:p w:rsidR="00AB01C3" w:rsidRDefault="00AB01C3">
      <w:pPr>
        <w:pStyle w:val="a0"/>
        <w:ind w:firstLine="401"/>
        <w:rPr>
          <w:rFonts w:ascii="方正小标宋_GBK" w:eastAsia="方正小标宋_GBK" w:hAnsi="Times New Roman" w:cs="华文新魏"/>
          <w:b/>
          <w:bCs/>
          <w:spacing w:val="20"/>
          <w:kern w:val="10"/>
          <w:sz w:val="36"/>
          <w:szCs w:val="36"/>
        </w:rPr>
      </w:pPr>
    </w:p>
    <w:p w:rsidR="00AB01C3" w:rsidRDefault="00AB01C3">
      <w:pPr>
        <w:pStyle w:val="a0"/>
        <w:ind w:firstLine="401"/>
        <w:rPr>
          <w:rFonts w:ascii="方正小标宋_GBK" w:eastAsia="方正小标宋_GBK" w:hAnsi="Times New Roman" w:cs="华文新魏"/>
          <w:b/>
          <w:bCs/>
          <w:spacing w:val="20"/>
          <w:kern w:val="10"/>
          <w:sz w:val="36"/>
          <w:szCs w:val="36"/>
        </w:rPr>
      </w:pPr>
    </w:p>
    <w:p w:rsidR="00AB01C3" w:rsidRDefault="00543B8D">
      <w:pPr>
        <w:spacing w:line="360" w:lineRule="auto"/>
        <w:ind w:firstLineChars="300" w:firstLine="1204"/>
        <w:rPr>
          <w:rFonts w:ascii="方正小标宋_GBK" w:eastAsia="方正小标宋_GBK"/>
          <w:sz w:val="36"/>
          <w:szCs w:val="36"/>
        </w:rPr>
      </w:pPr>
      <w:r>
        <w:rPr>
          <w:rFonts w:ascii="方正小标宋_GBK" w:eastAsia="方正小标宋_GBK" w:hAnsi="Times New Roman" w:cs="华文新魏" w:hint="eastAsia"/>
          <w:b/>
          <w:bCs/>
          <w:spacing w:val="20"/>
          <w:kern w:val="10"/>
          <w:sz w:val="36"/>
          <w:szCs w:val="36"/>
        </w:rPr>
        <w:t>项目编号：</w:t>
      </w:r>
      <w:bookmarkEnd w:id="0"/>
      <w:r w:rsidR="00CB4D57" w:rsidRPr="00CB4D57">
        <w:rPr>
          <w:rFonts w:ascii="方正小标宋_GBK" w:eastAsia="方正小标宋_GBK" w:hAnsi="Times New Roman" w:cs="华文新魏" w:hint="eastAsia"/>
          <w:b/>
          <w:bCs/>
          <w:spacing w:val="20"/>
          <w:kern w:val="10"/>
          <w:sz w:val="36"/>
          <w:szCs w:val="36"/>
        </w:rPr>
        <w:t>GXNNJSXY202502</w:t>
      </w:r>
      <w:r w:rsidR="00CB4D57" w:rsidRPr="00CB4D57">
        <w:rPr>
          <w:rFonts w:ascii="方正小标宋_GBK" w:eastAsia="方正小标宋_GBK" w:hAnsi="Times New Roman" w:cs="华文新魏"/>
          <w:b/>
          <w:bCs/>
          <w:spacing w:val="20"/>
          <w:kern w:val="10"/>
          <w:sz w:val="36"/>
          <w:szCs w:val="36"/>
        </w:rPr>
        <w:t>1HQ</w:t>
      </w:r>
      <w:r w:rsidR="00CB4D57" w:rsidRPr="00CB4D57">
        <w:rPr>
          <w:rFonts w:ascii="方正小标宋_GBK" w:eastAsia="方正小标宋_GBK" w:hAnsi="Times New Roman" w:cs="华文新魏" w:hint="eastAsia"/>
          <w:b/>
          <w:bCs/>
          <w:spacing w:val="20"/>
          <w:kern w:val="10"/>
          <w:sz w:val="36"/>
          <w:szCs w:val="36"/>
        </w:rPr>
        <w:t>01</w:t>
      </w:r>
      <w:r w:rsidR="00CB4D57" w:rsidRPr="00CB4D57">
        <w:rPr>
          <w:rFonts w:ascii="方正小标宋_GBK" w:eastAsia="方正小标宋_GBK" w:hAnsi="Times New Roman" w:cs="华文新魏"/>
          <w:b/>
          <w:bCs/>
          <w:spacing w:val="20"/>
          <w:kern w:val="10"/>
          <w:sz w:val="36"/>
          <w:szCs w:val="36"/>
        </w:rPr>
        <w:t xml:space="preserve">C </w:t>
      </w:r>
    </w:p>
    <w:p w:rsidR="00AB01C3" w:rsidRDefault="00AB01C3">
      <w:pPr>
        <w:pStyle w:val="a0"/>
        <w:ind w:firstLine="210"/>
        <w:rPr>
          <w:rFonts w:ascii="方正小标宋_GBK" w:eastAsia="方正小标宋_GBK"/>
        </w:rPr>
      </w:pPr>
    </w:p>
    <w:p w:rsidR="00AB01C3" w:rsidRDefault="00543B8D">
      <w:pPr>
        <w:spacing w:line="360" w:lineRule="auto"/>
        <w:jc w:val="center"/>
        <w:rPr>
          <w:rFonts w:ascii="方正小标宋_GBK" w:eastAsia="方正小标宋_GBK"/>
          <w:b/>
          <w:bCs/>
          <w:spacing w:val="20"/>
          <w:kern w:val="10"/>
          <w:sz w:val="72"/>
          <w:szCs w:val="72"/>
        </w:rPr>
      </w:pPr>
      <w:bookmarkStart w:id="1" w:name="_Hlk70326687"/>
      <w:r>
        <w:rPr>
          <w:rFonts w:ascii="方正小标宋_GBK" w:eastAsia="方正小标宋_GBK" w:cs="华文新魏" w:hint="eastAsia"/>
          <w:b/>
          <w:bCs/>
          <w:spacing w:val="20"/>
          <w:kern w:val="10"/>
          <w:sz w:val="72"/>
          <w:szCs w:val="72"/>
        </w:rPr>
        <w:t>询价文件</w:t>
      </w:r>
    </w:p>
    <w:bookmarkEnd w:id="1"/>
    <w:p w:rsidR="00AB01C3" w:rsidRDefault="00543B8D">
      <w:pPr>
        <w:rPr>
          <w:rFonts w:ascii="方正小标宋_GBK" w:eastAsia="方正小标宋_GBK"/>
        </w:rPr>
      </w:pPr>
      <w:r>
        <w:rPr>
          <w:rFonts w:ascii="方正小标宋_GBK" w:eastAsia="方正小标宋_GBK" w:hint="eastAsia"/>
        </w:rPr>
        <w:t xml:space="preserve">  </w:t>
      </w:r>
    </w:p>
    <w:p w:rsidR="00AB01C3" w:rsidRDefault="00AB01C3">
      <w:pPr>
        <w:pStyle w:val="a0"/>
        <w:ind w:firstLine="210"/>
      </w:pPr>
    </w:p>
    <w:p w:rsidR="00AB01C3" w:rsidRDefault="00AB01C3">
      <w:pPr>
        <w:pStyle w:val="a0"/>
        <w:ind w:firstLine="210"/>
        <w:rPr>
          <w:rFonts w:ascii="方正小标宋_GBK" w:eastAsia="方正小标宋_GBK"/>
        </w:rPr>
      </w:pPr>
    </w:p>
    <w:p w:rsidR="00AB01C3" w:rsidRDefault="00AB01C3">
      <w:pPr>
        <w:pStyle w:val="a0"/>
        <w:ind w:firstLine="210"/>
        <w:rPr>
          <w:rFonts w:ascii="方正小标宋_GBK" w:eastAsia="方正小标宋_GBK"/>
        </w:rPr>
      </w:pPr>
    </w:p>
    <w:p w:rsidR="00AB01C3" w:rsidRDefault="00AB01C3">
      <w:pPr>
        <w:pStyle w:val="a0"/>
        <w:ind w:firstLine="210"/>
        <w:rPr>
          <w:rFonts w:ascii="方正小标宋_GBK" w:eastAsia="方正小标宋_GBK"/>
        </w:rPr>
      </w:pPr>
    </w:p>
    <w:p w:rsidR="00AB01C3" w:rsidRDefault="00AB01C3">
      <w:pPr>
        <w:pStyle w:val="a0"/>
        <w:ind w:firstLine="210"/>
        <w:rPr>
          <w:rFonts w:ascii="方正小标宋_GBK" w:eastAsia="方正小标宋_GBK"/>
        </w:rPr>
      </w:pPr>
    </w:p>
    <w:p w:rsidR="00AB01C3" w:rsidRDefault="00543B8D">
      <w:pPr>
        <w:spacing w:line="800" w:lineRule="exact"/>
        <w:jc w:val="center"/>
        <w:rPr>
          <w:rFonts w:ascii="方正小标宋_GBK" w:eastAsia="方正小标宋_GBK"/>
          <w:sz w:val="20"/>
          <w:szCs w:val="20"/>
        </w:rPr>
      </w:pPr>
      <w:r>
        <w:rPr>
          <w:rFonts w:ascii="方正小标宋_GBK" w:eastAsia="方正小标宋_GBK" w:cs="黑体" w:hint="eastAsia"/>
          <w:sz w:val="36"/>
          <w:szCs w:val="36"/>
        </w:rPr>
        <w:t>采购单位：广西南宁技师学院</w:t>
      </w:r>
    </w:p>
    <w:p w:rsidR="00AB01C3" w:rsidRDefault="00543B8D">
      <w:pPr>
        <w:spacing w:line="800" w:lineRule="exact"/>
        <w:jc w:val="center"/>
        <w:rPr>
          <w:rFonts w:ascii="方正小标宋_GBK" w:eastAsia="方正小标宋_GBK"/>
          <w:sz w:val="40"/>
          <w:szCs w:val="40"/>
        </w:rPr>
      </w:pPr>
      <w:r>
        <w:rPr>
          <w:rFonts w:ascii="方正小标宋_GBK" w:eastAsia="方正小标宋_GBK" w:hint="eastAsia"/>
          <w:sz w:val="40"/>
          <w:szCs w:val="40"/>
        </w:rPr>
        <w:t>2025</w:t>
      </w:r>
      <w:r>
        <w:rPr>
          <w:rFonts w:ascii="方正小标宋_GBK" w:eastAsia="方正小标宋_GBK" w:cs="黑体" w:hint="eastAsia"/>
          <w:sz w:val="40"/>
          <w:szCs w:val="40"/>
        </w:rPr>
        <w:t>年</w:t>
      </w:r>
      <w:r w:rsidR="004B532B">
        <w:rPr>
          <w:rFonts w:ascii="方正小标宋_GBK" w:eastAsia="方正小标宋_GBK" w:cs="黑体"/>
          <w:sz w:val="40"/>
          <w:szCs w:val="40"/>
        </w:rPr>
        <w:t>12</w:t>
      </w:r>
      <w:r>
        <w:rPr>
          <w:rFonts w:ascii="方正小标宋_GBK" w:eastAsia="方正小标宋_GBK" w:cs="黑体" w:hint="eastAsia"/>
          <w:sz w:val="40"/>
          <w:szCs w:val="40"/>
        </w:rPr>
        <w:t>月</w:t>
      </w:r>
    </w:p>
    <w:p w:rsidR="00AB01C3" w:rsidRDefault="00543B8D">
      <w:pPr>
        <w:rPr>
          <w:rFonts w:ascii="黑体" w:eastAsia="黑体" w:hAnsi="宋体"/>
          <w:color w:val="FF0000"/>
          <w:sz w:val="30"/>
          <w:szCs w:val="30"/>
          <w:u w:val="single"/>
        </w:rPr>
        <w:sectPr w:rsidR="00AB01C3">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AB01C3" w:rsidRDefault="00543B8D">
      <w:pPr>
        <w:jc w:val="center"/>
        <w:rPr>
          <w:rFonts w:ascii="黑体" w:eastAsia="黑体"/>
          <w:b/>
          <w:bCs/>
          <w:sz w:val="32"/>
          <w:szCs w:val="32"/>
        </w:rPr>
      </w:pPr>
      <w:r>
        <w:rPr>
          <w:rFonts w:ascii="黑体" w:eastAsia="黑体" w:cs="黑体" w:hint="eastAsia"/>
          <w:b/>
          <w:bCs/>
          <w:sz w:val="32"/>
          <w:szCs w:val="32"/>
        </w:rPr>
        <w:lastRenderedPageBreak/>
        <w:t>目　录</w:t>
      </w:r>
    </w:p>
    <w:p w:rsidR="00AB01C3" w:rsidRDefault="00543B8D">
      <w:pPr>
        <w:pStyle w:val="a0"/>
        <w:ind w:firstLineChars="200" w:firstLine="560"/>
        <w:jc w:val="left"/>
        <w:rPr>
          <w:rFonts w:ascii="宋体" w:hAnsi="宋体"/>
          <w:sz w:val="28"/>
          <w:szCs w:val="28"/>
        </w:rPr>
      </w:pPr>
      <w:r>
        <w:rPr>
          <w:rFonts w:ascii="宋体" w:hAnsi="宋体" w:hint="eastAsia"/>
          <w:sz w:val="28"/>
          <w:szCs w:val="28"/>
        </w:rPr>
        <w:t>第一章 询价邀请函</w:t>
      </w:r>
      <w:r>
        <w:rPr>
          <w:rFonts w:ascii="宋体" w:hAnsi="宋体"/>
          <w:sz w:val="28"/>
          <w:szCs w:val="28"/>
        </w:rPr>
        <w:t>……</w:t>
      </w:r>
      <w:proofErr w:type="gramStart"/>
      <w:r>
        <w:rPr>
          <w:rFonts w:ascii="宋体" w:hAnsi="宋体"/>
          <w:sz w:val="28"/>
          <w:szCs w:val="28"/>
        </w:rPr>
        <w:t>……………………………………………</w:t>
      </w:r>
      <w:proofErr w:type="gramEnd"/>
      <w:r>
        <w:rPr>
          <w:rFonts w:ascii="宋体" w:hAnsi="宋体" w:hint="eastAsia"/>
          <w:sz w:val="28"/>
          <w:szCs w:val="28"/>
        </w:rPr>
        <w:t>2</w:t>
      </w:r>
    </w:p>
    <w:p w:rsidR="00AB01C3" w:rsidRDefault="00543B8D">
      <w:pPr>
        <w:pStyle w:val="a0"/>
        <w:ind w:firstLineChars="200" w:firstLine="560"/>
        <w:jc w:val="left"/>
        <w:rPr>
          <w:rFonts w:ascii="宋体" w:hAnsi="宋体"/>
          <w:sz w:val="28"/>
          <w:szCs w:val="28"/>
        </w:rPr>
      </w:pPr>
      <w:r>
        <w:rPr>
          <w:rFonts w:ascii="宋体" w:hAnsi="宋体" w:hint="eastAsia"/>
          <w:sz w:val="28"/>
          <w:szCs w:val="28"/>
        </w:rPr>
        <w:t>第二章 采购需求书……</w:t>
      </w:r>
      <w:proofErr w:type="gramStart"/>
      <w:r>
        <w:rPr>
          <w:rFonts w:ascii="宋体" w:hAnsi="宋体" w:hint="eastAsia"/>
          <w:sz w:val="28"/>
          <w:szCs w:val="28"/>
        </w:rPr>
        <w:t>……………………………………………</w:t>
      </w:r>
      <w:proofErr w:type="gramEnd"/>
      <w:r>
        <w:rPr>
          <w:rFonts w:ascii="宋体" w:hAnsi="宋体" w:hint="eastAsia"/>
          <w:sz w:val="28"/>
          <w:szCs w:val="28"/>
        </w:rPr>
        <w:t>4</w:t>
      </w:r>
    </w:p>
    <w:p w:rsidR="00AB01C3" w:rsidRDefault="00543B8D">
      <w:pPr>
        <w:pStyle w:val="a0"/>
        <w:ind w:firstLineChars="200" w:firstLine="560"/>
        <w:jc w:val="left"/>
        <w:rPr>
          <w:rFonts w:ascii="宋体" w:hAnsi="宋体"/>
          <w:sz w:val="28"/>
          <w:szCs w:val="28"/>
        </w:rPr>
      </w:pPr>
      <w:r>
        <w:rPr>
          <w:rFonts w:ascii="宋体" w:hAnsi="宋体" w:hint="eastAsia"/>
          <w:sz w:val="28"/>
          <w:szCs w:val="28"/>
        </w:rPr>
        <w:t>第三章 询价须知……</w:t>
      </w:r>
      <w:proofErr w:type="gramStart"/>
      <w:r>
        <w:rPr>
          <w:rFonts w:ascii="宋体" w:hAnsi="宋体" w:hint="eastAsia"/>
          <w:sz w:val="28"/>
          <w:szCs w:val="28"/>
        </w:rPr>
        <w:t>……………………………………………</w:t>
      </w:r>
      <w:r>
        <w:rPr>
          <w:rFonts w:ascii="宋体" w:hAnsi="宋体"/>
          <w:sz w:val="28"/>
          <w:szCs w:val="28"/>
        </w:rPr>
        <w:t>…</w:t>
      </w:r>
      <w:proofErr w:type="gramEnd"/>
      <w:r>
        <w:rPr>
          <w:rFonts w:ascii="宋体" w:hAnsi="宋体" w:hint="eastAsia"/>
          <w:sz w:val="28"/>
          <w:szCs w:val="28"/>
        </w:rPr>
        <w:t>50</w:t>
      </w:r>
    </w:p>
    <w:p w:rsidR="00AB01C3" w:rsidRDefault="00543B8D">
      <w:pPr>
        <w:pStyle w:val="a0"/>
        <w:ind w:firstLineChars="200" w:firstLine="560"/>
        <w:jc w:val="left"/>
        <w:rPr>
          <w:rFonts w:ascii="宋体" w:hAnsi="宋体"/>
          <w:sz w:val="28"/>
          <w:szCs w:val="28"/>
        </w:rPr>
      </w:pPr>
      <w:r>
        <w:rPr>
          <w:rFonts w:ascii="宋体" w:hAnsi="宋体" w:hint="eastAsia"/>
          <w:sz w:val="28"/>
          <w:szCs w:val="28"/>
        </w:rPr>
        <w:t>第四章 合同格式……</w:t>
      </w:r>
      <w:proofErr w:type="gramStart"/>
      <w:r>
        <w:rPr>
          <w:rFonts w:ascii="宋体" w:hAnsi="宋体" w:hint="eastAsia"/>
          <w:sz w:val="28"/>
          <w:szCs w:val="28"/>
        </w:rPr>
        <w:t>……………………………………………</w:t>
      </w:r>
      <w:r>
        <w:rPr>
          <w:rFonts w:ascii="宋体" w:hAnsi="宋体"/>
          <w:sz w:val="28"/>
          <w:szCs w:val="28"/>
        </w:rPr>
        <w:t>…</w:t>
      </w:r>
      <w:proofErr w:type="gramEnd"/>
      <w:r>
        <w:rPr>
          <w:rFonts w:ascii="宋体" w:hAnsi="宋体" w:hint="eastAsia"/>
          <w:sz w:val="28"/>
          <w:szCs w:val="28"/>
        </w:rPr>
        <w:t>59</w:t>
      </w:r>
    </w:p>
    <w:p w:rsidR="00AB01C3" w:rsidRDefault="00543B8D">
      <w:pPr>
        <w:pStyle w:val="a0"/>
        <w:ind w:firstLineChars="200" w:firstLine="560"/>
        <w:jc w:val="left"/>
        <w:rPr>
          <w:rFonts w:ascii="宋体" w:hAnsi="宋体"/>
          <w:sz w:val="28"/>
          <w:szCs w:val="28"/>
        </w:rPr>
      </w:pPr>
      <w:r>
        <w:rPr>
          <w:rFonts w:ascii="宋体" w:hAnsi="宋体" w:hint="eastAsia"/>
          <w:sz w:val="28"/>
          <w:szCs w:val="28"/>
        </w:rPr>
        <w:t>第五章 响应文件格式……</w:t>
      </w:r>
      <w:proofErr w:type="gramStart"/>
      <w:r>
        <w:rPr>
          <w:rFonts w:ascii="宋体" w:hAnsi="宋体" w:hint="eastAsia"/>
          <w:sz w:val="28"/>
          <w:szCs w:val="28"/>
        </w:rPr>
        <w:t>…………………………………………</w:t>
      </w:r>
      <w:proofErr w:type="gramEnd"/>
      <w:r>
        <w:rPr>
          <w:rFonts w:ascii="宋体" w:hAnsi="宋体" w:hint="eastAsia"/>
          <w:sz w:val="28"/>
          <w:szCs w:val="28"/>
        </w:rPr>
        <w:t>60</w:t>
      </w:r>
    </w:p>
    <w:p w:rsidR="00AB01C3" w:rsidRDefault="00AB01C3">
      <w:pPr>
        <w:pStyle w:val="af3"/>
        <w:widowControl w:val="0"/>
        <w:tabs>
          <w:tab w:val="left" w:pos="0"/>
          <w:tab w:val="right" w:leader="dot" w:pos="9645"/>
        </w:tabs>
        <w:spacing w:before="0" w:beforeAutospacing="0" w:after="0" w:afterAutospacing="0" w:line="360" w:lineRule="auto"/>
        <w:jc w:val="both"/>
        <w:sectPr w:rsidR="00AB01C3">
          <w:footerReference w:type="default" r:id="rId13"/>
          <w:pgSz w:w="11906" w:h="16838"/>
          <w:pgMar w:top="1135" w:right="1135" w:bottom="1135" w:left="1135" w:header="685" w:footer="518" w:gutter="0"/>
          <w:pgNumType w:start="1"/>
          <w:cols w:space="720"/>
          <w:docGrid w:type="lines" w:linePitch="312"/>
        </w:sectPr>
      </w:pPr>
    </w:p>
    <w:p w:rsidR="00AB01C3" w:rsidRDefault="00AB01C3">
      <w:pPr>
        <w:pStyle w:val="a0"/>
        <w:ind w:firstLineChars="200" w:firstLine="560"/>
        <w:jc w:val="left"/>
        <w:rPr>
          <w:rFonts w:ascii="宋体" w:hAnsi="宋体"/>
          <w:sz w:val="28"/>
          <w:szCs w:val="28"/>
        </w:rPr>
      </w:pPr>
    </w:p>
    <w:p w:rsidR="00AB01C3" w:rsidRDefault="00543B8D">
      <w:pPr>
        <w:spacing w:line="400" w:lineRule="exact"/>
        <w:jc w:val="center"/>
        <w:rPr>
          <w:rFonts w:ascii="方正小标宋_GBK" w:eastAsia="方正小标宋_GBK"/>
          <w:sz w:val="32"/>
          <w:szCs w:val="32"/>
        </w:rPr>
      </w:pPr>
      <w:r>
        <w:rPr>
          <w:rFonts w:ascii="方正小标宋_GBK" w:eastAsia="方正小标宋_GBK" w:cs="黑体" w:hint="eastAsia"/>
          <w:sz w:val="32"/>
          <w:szCs w:val="32"/>
        </w:rPr>
        <w:t>第一章  询价邀请函</w:t>
      </w:r>
    </w:p>
    <w:p w:rsidR="00AB01C3" w:rsidRDefault="00543B8D">
      <w:pPr>
        <w:spacing w:line="400" w:lineRule="exact"/>
        <w:ind w:firstLineChars="200" w:firstLine="420"/>
        <w:jc w:val="left"/>
        <w:rPr>
          <w:rFonts w:ascii="宋体" w:hAnsi="宋体"/>
          <w:sz w:val="28"/>
          <w:szCs w:val="28"/>
        </w:rPr>
      </w:pPr>
      <w:bookmarkStart w:id="2" w:name="_Hlk75611315"/>
      <w:r>
        <w:rPr>
          <w:rFonts w:ascii="宋体" w:hAnsi="宋体" w:cs="宋体" w:hint="eastAsia"/>
          <w:kern w:val="28"/>
        </w:rPr>
        <w:t>广西南宁技师学院（以下简称“采购人”）对广西南宁技师学院</w:t>
      </w:r>
      <w:r>
        <w:rPr>
          <w:rFonts w:cs="宋体" w:hint="eastAsia"/>
          <w:kern w:val="28"/>
        </w:rPr>
        <w:t>“四害”及红火蚁、隐翅虫、臭虫、白蚁防治服务</w:t>
      </w:r>
      <w:r>
        <w:rPr>
          <w:rFonts w:ascii="宋体" w:hAnsi="宋体" w:cs="宋体" w:hint="eastAsia"/>
          <w:kern w:val="28"/>
        </w:rPr>
        <w:t>以询价方式采购，欢迎符合资格条件的供应商参加。</w:t>
      </w:r>
    </w:p>
    <w:p w:rsidR="00AB01C3" w:rsidRDefault="00543B8D">
      <w:pPr>
        <w:spacing w:line="400" w:lineRule="exact"/>
        <w:ind w:firstLineChars="200" w:firstLine="420"/>
        <w:rPr>
          <w:rFonts w:ascii="宋体" w:hAnsi="宋体" w:cs="宋体"/>
          <w:kern w:val="28"/>
          <w:highlight w:val="yellow"/>
        </w:rPr>
      </w:pPr>
      <w:r>
        <w:rPr>
          <w:rFonts w:ascii="宋体" w:hAnsi="宋体" w:cs="宋体" w:hint="eastAsia"/>
          <w:kern w:val="28"/>
        </w:rPr>
        <w:t>一、采购项目编号：</w:t>
      </w:r>
      <w:r w:rsidR="00CB4D57">
        <w:rPr>
          <w:rFonts w:ascii="宋体" w:hAnsi="宋体" w:cs="宋体" w:hint="eastAsia"/>
          <w:kern w:val="28"/>
        </w:rPr>
        <w:t>GXNNJSXY202502</w:t>
      </w:r>
      <w:r w:rsidR="00CB4D57">
        <w:rPr>
          <w:rFonts w:ascii="宋体" w:hAnsi="宋体" w:cs="宋体"/>
          <w:kern w:val="28"/>
        </w:rPr>
        <w:t>1HQ</w:t>
      </w:r>
      <w:r w:rsidR="00CB4D57">
        <w:rPr>
          <w:rFonts w:ascii="宋体" w:hAnsi="宋体" w:cs="宋体" w:hint="eastAsia"/>
          <w:kern w:val="28"/>
        </w:rPr>
        <w:t>01</w:t>
      </w:r>
      <w:r w:rsidR="00CB4D57">
        <w:rPr>
          <w:rFonts w:ascii="宋体" w:hAnsi="宋体" w:cs="宋体"/>
          <w:kern w:val="28"/>
        </w:rPr>
        <w:t>C</w:t>
      </w:r>
    </w:p>
    <w:p w:rsidR="00AB01C3" w:rsidRDefault="00543B8D">
      <w:pPr>
        <w:spacing w:line="400" w:lineRule="exact"/>
        <w:ind w:left="420"/>
        <w:rPr>
          <w:rFonts w:ascii="宋体" w:hAnsi="宋体"/>
          <w:kern w:val="28"/>
        </w:rPr>
      </w:pPr>
      <w:r>
        <w:rPr>
          <w:rFonts w:ascii="宋体" w:hAnsi="宋体" w:cs="宋体" w:hint="eastAsia"/>
          <w:kern w:val="28"/>
        </w:rPr>
        <w:t>二、项目名称：广西南宁技师学院2026年</w:t>
      </w:r>
      <w:r>
        <w:rPr>
          <w:rFonts w:cs="宋体" w:hint="eastAsia"/>
          <w:kern w:val="28"/>
        </w:rPr>
        <w:t>“四害”及红火蚁、隐翅虫、臭虫、白蚁防治服务</w:t>
      </w:r>
      <w:r>
        <w:rPr>
          <w:rFonts w:ascii="宋体" w:hAnsi="宋体" w:cs="宋体" w:hint="eastAsia"/>
          <w:kern w:val="28"/>
        </w:rPr>
        <w:t>。</w:t>
      </w:r>
    </w:p>
    <w:p w:rsidR="00AB01C3" w:rsidRDefault="00543B8D">
      <w:pPr>
        <w:spacing w:line="400" w:lineRule="exact"/>
        <w:ind w:firstLineChars="200" w:firstLine="420"/>
        <w:rPr>
          <w:rFonts w:ascii="宋体" w:hAnsi="宋体"/>
          <w:kern w:val="28"/>
        </w:rPr>
      </w:pPr>
      <w:r>
        <w:rPr>
          <w:rFonts w:ascii="宋体" w:hAnsi="宋体" w:cs="宋体" w:hint="eastAsia"/>
          <w:kern w:val="28"/>
        </w:rPr>
        <w:t>三、采购预算金额：人民币柒万元整（</w:t>
      </w:r>
      <w:r>
        <w:rPr>
          <w:rFonts w:ascii="Arial" w:hAnsi="Arial" w:cs="Arial"/>
          <w:kern w:val="28"/>
        </w:rPr>
        <w:t>¥</w:t>
      </w:r>
      <w:r>
        <w:rPr>
          <w:rFonts w:ascii="宋体" w:hAnsi="宋体" w:cs="宋体" w:hint="eastAsia"/>
          <w:kern w:val="28"/>
        </w:rPr>
        <w:t>70000</w:t>
      </w:r>
      <w:r>
        <w:rPr>
          <w:rFonts w:ascii="宋体" w:hAnsi="宋体" w:cs="宋体"/>
          <w:kern w:val="28"/>
        </w:rPr>
        <w:t>元</w:t>
      </w:r>
      <w:r>
        <w:rPr>
          <w:rFonts w:ascii="宋体" w:hAnsi="宋体" w:cs="宋体" w:hint="eastAsia"/>
          <w:kern w:val="28"/>
        </w:rPr>
        <w:t>）</w:t>
      </w:r>
      <w:r>
        <w:rPr>
          <w:rFonts w:ascii="宋体" w:hAnsi="宋体" w:cs="宋体" w:hint="eastAsia"/>
        </w:rPr>
        <w:t>。</w:t>
      </w:r>
    </w:p>
    <w:p w:rsidR="00AB01C3" w:rsidRDefault="00543B8D">
      <w:pPr>
        <w:autoSpaceDE w:val="0"/>
        <w:autoSpaceDN w:val="0"/>
        <w:adjustRightInd w:val="0"/>
        <w:snapToGrid w:val="0"/>
        <w:spacing w:line="400" w:lineRule="exact"/>
        <w:ind w:firstLineChars="200" w:firstLine="420"/>
        <w:rPr>
          <w:rFonts w:ascii="宋体" w:hAnsi="宋体"/>
          <w:u w:val="single"/>
        </w:rPr>
      </w:pPr>
      <w:r>
        <w:rPr>
          <w:rFonts w:ascii="宋体" w:hAnsi="宋体" w:cs="宋体" w:hint="eastAsia"/>
          <w:lang w:val="zh-CN"/>
        </w:rPr>
        <w:t>四、采购数量：一批。</w:t>
      </w:r>
    </w:p>
    <w:p w:rsidR="00AB01C3" w:rsidRDefault="00543B8D">
      <w:pPr>
        <w:autoSpaceDE w:val="0"/>
        <w:autoSpaceDN w:val="0"/>
        <w:adjustRightInd w:val="0"/>
        <w:snapToGrid w:val="0"/>
        <w:spacing w:line="400" w:lineRule="exact"/>
        <w:ind w:firstLineChars="200" w:firstLine="420"/>
        <w:rPr>
          <w:rFonts w:ascii="宋体" w:hAnsi="宋体" w:cs="宋体"/>
        </w:rPr>
      </w:pPr>
      <w:bookmarkStart w:id="3" w:name="_Toc23927923"/>
      <w:bookmarkEnd w:id="2"/>
      <w:r>
        <w:rPr>
          <w:rFonts w:ascii="宋体" w:hAnsi="宋体" w:cs="宋体" w:hint="eastAsia"/>
        </w:rPr>
        <w:t>五</w:t>
      </w:r>
      <w:r>
        <w:rPr>
          <w:rFonts w:ascii="宋体" w:hAnsi="宋体" w:cs="宋体" w:hint="eastAsia"/>
          <w:lang w:val="zh-CN"/>
        </w:rPr>
        <w:t>、</w:t>
      </w:r>
      <w:r>
        <w:rPr>
          <w:rFonts w:ascii="宋体" w:hAnsi="宋体" w:cs="宋体" w:hint="eastAsia"/>
        </w:rPr>
        <w:t>采购方式：询价</w:t>
      </w:r>
    </w:p>
    <w:p w:rsidR="00AB01C3" w:rsidRDefault="00543B8D">
      <w:pPr>
        <w:autoSpaceDE w:val="0"/>
        <w:autoSpaceDN w:val="0"/>
        <w:adjustRightInd w:val="0"/>
        <w:snapToGrid w:val="0"/>
        <w:spacing w:line="400" w:lineRule="exact"/>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项目内容及要求</w:t>
      </w:r>
    </w:p>
    <w:p w:rsidR="00AB01C3" w:rsidRDefault="00543B8D">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AB01C3" w:rsidRDefault="00543B8D">
      <w:pPr>
        <w:adjustRightInd w:val="0"/>
        <w:snapToGrid w:val="0"/>
        <w:spacing w:line="360" w:lineRule="auto"/>
        <w:ind w:firstLineChars="200" w:firstLine="420"/>
        <w:rPr>
          <w:rFonts w:ascii="宋体" w:hAnsi="宋体"/>
        </w:rPr>
      </w:pPr>
      <w:bookmarkStart w:id="4"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4"/>
    <w:p w:rsidR="00AB01C3" w:rsidRDefault="00543B8D">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AB01C3" w:rsidRDefault="00543B8D">
      <w:pPr>
        <w:adjustRightInd w:val="0"/>
        <w:snapToGrid w:val="0"/>
        <w:spacing w:line="400" w:lineRule="exact"/>
        <w:ind w:firstLineChars="200" w:firstLine="420"/>
        <w:rPr>
          <w:rFonts w:ascii="宋体" w:hAnsi="宋体"/>
        </w:rPr>
      </w:pPr>
      <w:r>
        <w:rPr>
          <w:rFonts w:ascii="宋体" w:hAnsi="宋体" w:cs="宋体" w:hint="eastAsia"/>
        </w:rPr>
        <w:t>七、供应商资格条件：</w:t>
      </w:r>
    </w:p>
    <w:p w:rsidR="00AB01C3" w:rsidRDefault="00543B8D">
      <w:pPr>
        <w:widowControl/>
        <w:tabs>
          <w:tab w:val="left" w:pos="420"/>
          <w:tab w:val="left" w:pos="525"/>
          <w:tab w:val="left" w:pos="9639"/>
        </w:tabs>
        <w:spacing w:line="400" w:lineRule="exact"/>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AB01C3" w:rsidRDefault="00543B8D">
      <w:pPr>
        <w:widowControl/>
        <w:tabs>
          <w:tab w:val="left" w:pos="420"/>
          <w:tab w:val="left" w:pos="525"/>
          <w:tab w:val="left" w:pos="9639"/>
        </w:tabs>
        <w:spacing w:line="400" w:lineRule="exact"/>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AB01C3" w:rsidRDefault="00543B8D">
      <w:pPr>
        <w:widowControl/>
        <w:tabs>
          <w:tab w:val="left" w:pos="420"/>
          <w:tab w:val="left" w:pos="525"/>
          <w:tab w:val="left" w:pos="9639"/>
        </w:tabs>
        <w:spacing w:line="400" w:lineRule="exact"/>
        <w:ind w:rightChars="-3" w:right="-6" w:firstLineChars="200" w:firstLine="420"/>
        <w:jc w:val="left"/>
        <w:rPr>
          <w:rFonts w:ascii="宋体" w:hAnsi="宋体" w:cs="宋体"/>
          <w:kern w:val="28"/>
        </w:rPr>
      </w:pPr>
      <w:r>
        <w:rPr>
          <w:rFonts w:ascii="宋体" w:hAnsi="宋体" w:cs="宋体" w:hint="eastAsia"/>
          <w:kern w:val="28"/>
        </w:rPr>
        <w:t>3.本项目的特定资格要求：无；</w:t>
      </w:r>
    </w:p>
    <w:p w:rsidR="00AB01C3" w:rsidRDefault="00543B8D">
      <w:pPr>
        <w:spacing w:line="360" w:lineRule="auto"/>
        <w:ind w:firstLineChars="200" w:firstLine="420"/>
        <w:rPr>
          <w:rFonts w:ascii="宋体" w:hAnsi="宋体"/>
        </w:rPr>
      </w:pPr>
      <w:r>
        <w:rPr>
          <w:rFonts w:ascii="宋体" w:hAnsi="宋体" w:hint="eastAsia"/>
        </w:rPr>
        <w:t>4.本项目的特定条件：无；</w:t>
      </w:r>
    </w:p>
    <w:p w:rsidR="00AB01C3" w:rsidRDefault="00543B8D">
      <w:pPr>
        <w:widowControl/>
        <w:spacing w:line="360" w:lineRule="auto"/>
        <w:ind w:firstLineChars="200" w:firstLine="420"/>
        <w:rPr>
          <w:rFonts w:ascii="宋体" w:hAnsi="宋体" w:cs="宋体"/>
          <w:kern w:val="28"/>
        </w:rPr>
      </w:pPr>
      <w:r>
        <w:rPr>
          <w:rFonts w:ascii="宋体" w:hAnsi="宋体" w:cs="宋体" w:hint="eastAsia"/>
          <w:kern w:val="28"/>
        </w:rPr>
        <w:t>5.单位负责人为同一人或者存在直接控股、管理关系的不同供应商，不得参加同一合同项下的采购活动，</w:t>
      </w:r>
      <w:r>
        <w:rPr>
          <w:rFonts w:ascii="宋体" w:hAnsi="宋体" w:hint="eastAsia"/>
        </w:rPr>
        <w:t>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AB01C3" w:rsidRDefault="00543B8D">
      <w:pPr>
        <w:widowControl/>
        <w:spacing w:line="400" w:lineRule="exact"/>
        <w:ind w:firstLineChars="200" w:firstLine="420"/>
        <w:rPr>
          <w:rFonts w:ascii="宋体" w:hAnsi="宋体"/>
          <w:kern w:val="28"/>
        </w:rPr>
      </w:pPr>
      <w:r>
        <w:rPr>
          <w:rFonts w:ascii="宋体" w:hAnsi="宋体" w:cs="宋体" w:hint="eastAsia"/>
          <w:kern w:val="28"/>
        </w:rPr>
        <w:t>6.供应商未被列入“信用中国”网站</w:t>
      </w:r>
      <w:r>
        <w:rPr>
          <w:rFonts w:ascii="宋体" w:hAnsi="宋体"/>
          <w:kern w:val="28"/>
        </w:rPr>
        <w:t>(www.creditchina.gov.cn)</w:t>
      </w:r>
      <w:r>
        <w:rPr>
          <w:rFonts w:ascii="宋体" w:hAnsi="宋体" w:cs="宋体" w:hint="eastAsia"/>
          <w:kern w:val="28"/>
        </w:rPr>
        <w:t>“记录失信被执行人或重大税收违法案件当事人名单或政府采购严重违法失信行为”记录名单。（供应商需提供</w:t>
      </w:r>
      <w:bookmarkStart w:id="5" w:name="_Hlk38352078"/>
      <w:r>
        <w:rPr>
          <w:rFonts w:ascii="宋体" w:hAnsi="宋体" w:cs="宋体" w:hint="eastAsia"/>
          <w:kern w:val="28"/>
        </w:rPr>
        <w:t>投标截止日前在“信用中国”网站（</w:t>
      </w:r>
      <w:r>
        <w:rPr>
          <w:rFonts w:ascii="宋体" w:hAnsi="宋体"/>
          <w:kern w:val="28"/>
        </w:rPr>
        <w:t>www.creditchina.gov.cn</w:t>
      </w:r>
      <w:r>
        <w:rPr>
          <w:rFonts w:ascii="宋体" w:hAnsi="宋体" w:cs="宋体" w:hint="eastAsia"/>
          <w:kern w:val="28"/>
        </w:rPr>
        <w:t>）查询结果截图</w:t>
      </w:r>
      <w:bookmarkEnd w:id="5"/>
      <w:r>
        <w:rPr>
          <w:rFonts w:ascii="宋体" w:hAnsi="宋体" w:cs="宋体" w:hint="eastAsia"/>
          <w:kern w:val="28"/>
        </w:rPr>
        <w:t>作为证明材料，采购人在开标当天查询验证）；</w:t>
      </w:r>
    </w:p>
    <w:p w:rsidR="00AB01C3" w:rsidRDefault="00543B8D">
      <w:pPr>
        <w:widowControl/>
        <w:spacing w:line="400" w:lineRule="exact"/>
        <w:ind w:firstLineChars="200" w:firstLine="420"/>
        <w:rPr>
          <w:rFonts w:ascii="宋体" w:hAnsi="宋体" w:cs="宋体"/>
          <w:kern w:val="28"/>
        </w:rPr>
      </w:pPr>
      <w:r>
        <w:rPr>
          <w:rFonts w:ascii="宋体" w:hAnsi="宋体" w:cs="宋体" w:hint="eastAsia"/>
          <w:kern w:val="28"/>
        </w:rPr>
        <w:t>7.供应商不处于中国政府采购网</w:t>
      </w:r>
      <w:r>
        <w:rPr>
          <w:rFonts w:ascii="宋体" w:hAnsi="宋体"/>
          <w:kern w:val="28"/>
        </w:rPr>
        <w:t>(www.ccgp.gov.cn)</w:t>
      </w:r>
      <w:r>
        <w:rPr>
          <w:rFonts w:ascii="宋体" w:hAnsi="宋体" w:cs="宋体" w:hint="eastAsia"/>
          <w:kern w:val="28"/>
        </w:rPr>
        <w:t>“政府采购严重违法失信行为信息记录”中的禁止参加政府采购活动期间。（供应商需</w:t>
      </w:r>
      <w:bookmarkStart w:id="6" w:name="_Hlk38352184"/>
      <w:r>
        <w:rPr>
          <w:rFonts w:ascii="宋体" w:hAnsi="宋体" w:cs="宋体" w:hint="eastAsia"/>
          <w:kern w:val="28"/>
        </w:rPr>
        <w:t>提供投标截止日前在中国政府采购网</w:t>
      </w:r>
      <w:r>
        <w:rPr>
          <w:rFonts w:ascii="宋体" w:hAnsi="宋体"/>
          <w:kern w:val="28"/>
        </w:rPr>
        <w:t xml:space="preserve">(www.ccgp.gov.cn) </w:t>
      </w:r>
      <w:r>
        <w:rPr>
          <w:rFonts w:ascii="宋体" w:hAnsi="宋体" w:cs="宋体" w:hint="eastAsia"/>
          <w:kern w:val="28"/>
        </w:rPr>
        <w:t>查询结果截图</w:t>
      </w:r>
      <w:bookmarkEnd w:id="6"/>
      <w:r>
        <w:rPr>
          <w:rFonts w:ascii="宋体" w:hAnsi="宋体" w:cs="宋体" w:hint="eastAsia"/>
          <w:kern w:val="28"/>
        </w:rPr>
        <w:t>作为证明材料，采购人在开标当天查询验证）；</w:t>
      </w:r>
    </w:p>
    <w:p w:rsidR="00AB01C3" w:rsidRDefault="00543B8D">
      <w:pPr>
        <w:pStyle w:val="a0"/>
        <w:spacing w:line="400" w:lineRule="exact"/>
        <w:ind w:firstLineChars="200"/>
        <w:rPr>
          <w:rFonts w:ascii="宋体" w:hAnsi="宋体"/>
        </w:rPr>
      </w:pPr>
      <w:r>
        <w:rPr>
          <w:rFonts w:ascii="宋体" w:hAnsi="宋体" w:cs="宋体" w:hint="eastAsia"/>
        </w:rPr>
        <w:lastRenderedPageBreak/>
        <w:t>8.本项目不接受联合体投标；</w:t>
      </w:r>
    </w:p>
    <w:p w:rsidR="00AB01C3" w:rsidRDefault="00543B8D">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七、询价文件索取：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AB01C3" w:rsidRDefault="00543B8D">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八、响应文件递交截止时间：</w:t>
      </w:r>
      <w:r w:rsidR="004B532B">
        <w:rPr>
          <w:rFonts w:ascii="宋体" w:hAnsi="宋体" w:cs="宋体"/>
          <w:kern w:val="28"/>
        </w:rPr>
        <w:t>2025</w:t>
      </w:r>
      <w:r>
        <w:rPr>
          <w:rFonts w:ascii="宋体" w:hAnsi="宋体" w:cs="宋体" w:hint="eastAsia"/>
        </w:rPr>
        <w:t>年</w:t>
      </w:r>
      <w:r w:rsidR="004B532B">
        <w:rPr>
          <w:rFonts w:ascii="宋体" w:hAnsi="宋体" w:cs="宋体"/>
        </w:rPr>
        <w:t>12</w:t>
      </w:r>
      <w:r>
        <w:rPr>
          <w:rFonts w:ascii="宋体" w:hAnsi="宋体" w:cs="宋体" w:hint="eastAsia"/>
        </w:rPr>
        <w:t>月</w:t>
      </w:r>
      <w:r w:rsidR="004B532B">
        <w:rPr>
          <w:rFonts w:ascii="宋体" w:hAnsi="宋体" w:cs="宋体"/>
        </w:rPr>
        <w:t>18</w:t>
      </w:r>
      <w:r>
        <w:rPr>
          <w:rFonts w:ascii="宋体" w:hAnsi="宋体" w:cs="宋体" w:hint="eastAsia"/>
        </w:rPr>
        <w:t>日上午</w:t>
      </w:r>
      <w:r>
        <w:rPr>
          <w:rFonts w:ascii="宋体" w:hAnsi="宋体" w:cs="宋体"/>
        </w:rPr>
        <w:t>1</w:t>
      </w:r>
      <w:r w:rsidR="004B532B">
        <w:rPr>
          <w:rFonts w:ascii="宋体" w:hAnsi="宋体" w:cs="宋体"/>
        </w:rPr>
        <w:t>1</w:t>
      </w:r>
      <w:r>
        <w:rPr>
          <w:rFonts w:ascii="宋体" w:hAnsi="宋体" w:cs="宋体"/>
        </w:rPr>
        <w:t>:00</w:t>
      </w:r>
    </w:p>
    <w:p w:rsidR="00AB01C3" w:rsidRDefault="00543B8D">
      <w:pPr>
        <w:autoSpaceDE w:val="0"/>
        <w:autoSpaceDN w:val="0"/>
        <w:adjustRightInd w:val="0"/>
        <w:snapToGrid w:val="0"/>
        <w:spacing w:line="400" w:lineRule="exact"/>
        <w:ind w:firstLineChars="200" w:firstLine="420"/>
        <w:rPr>
          <w:rFonts w:ascii="宋体" w:hAnsi="宋体" w:cs="宋体"/>
          <w:kern w:val="28"/>
        </w:rPr>
      </w:pPr>
      <w:r>
        <w:rPr>
          <w:rFonts w:ascii="宋体" w:hAnsi="宋体" w:cs="宋体" w:hint="eastAsia"/>
          <w:kern w:val="28"/>
        </w:rPr>
        <w:t>九、响应文件递交地点：南宁市大学西路157号广西南宁技师学院综合楼16楼1606室，不接收邮寄方式递交的响应文件。</w:t>
      </w:r>
    </w:p>
    <w:p w:rsidR="00AB01C3" w:rsidRDefault="00543B8D">
      <w:pPr>
        <w:autoSpaceDE w:val="0"/>
        <w:autoSpaceDN w:val="0"/>
        <w:adjustRightInd w:val="0"/>
        <w:snapToGrid w:val="0"/>
        <w:spacing w:line="400" w:lineRule="exact"/>
        <w:ind w:firstLineChars="200" w:firstLine="420"/>
        <w:rPr>
          <w:rFonts w:ascii="宋体" w:hAnsi="宋体" w:cs="宋体"/>
        </w:rPr>
      </w:pPr>
      <w:r>
        <w:rPr>
          <w:rFonts w:ascii="宋体" w:hAnsi="宋体" w:cs="宋体" w:hint="eastAsia"/>
          <w:kern w:val="28"/>
        </w:rPr>
        <w:t>十、</w:t>
      </w:r>
      <w:r>
        <w:rPr>
          <w:rFonts w:ascii="宋体" w:hAnsi="宋体" w:cs="宋体" w:hint="eastAsia"/>
        </w:rPr>
        <w:t>联系事项</w:t>
      </w:r>
    </w:p>
    <w:p w:rsidR="00AB01C3" w:rsidRDefault="00543B8D">
      <w:pPr>
        <w:adjustRightInd w:val="0"/>
        <w:snapToGrid w:val="0"/>
        <w:spacing w:line="400" w:lineRule="exact"/>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r>
        <w:rPr>
          <w:rFonts w:ascii="宋体" w:hAnsi="宋体" w:hint="eastAsia"/>
        </w:rPr>
        <w:t>，</w:t>
      </w:r>
      <w:r>
        <w:rPr>
          <w:rFonts w:ascii="宋体" w:hAnsi="宋体" w:cs="宋体" w:hint="eastAsia"/>
        </w:rPr>
        <w:t>联系地址：南宁市大学西路157号</w:t>
      </w:r>
      <w:r>
        <w:rPr>
          <w:rFonts w:ascii="宋体" w:hAnsi="宋体"/>
        </w:rPr>
        <w:t>，</w:t>
      </w:r>
      <w:r>
        <w:rPr>
          <w:rFonts w:ascii="宋体" w:hAnsi="宋体" w:cs="宋体" w:hint="eastAsia"/>
        </w:rPr>
        <w:t>联系人：</w:t>
      </w:r>
      <w:r w:rsidR="004B532B">
        <w:rPr>
          <w:rFonts w:ascii="宋体" w:hAnsi="宋体" w:cs="宋体" w:hint="eastAsia"/>
        </w:rPr>
        <w:t>卓老师</w:t>
      </w:r>
      <w:r>
        <w:rPr>
          <w:rFonts w:ascii="宋体" w:hAnsi="宋体" w:cs="宋体" w:hint="eastAsia"/>
        </w:rPr>
        <w:t>，联系电话：0771-4928055。</w:t>
      </w:r>
    </w:p>
    <w:p w:rsidR="00AB01C3" w:rsidRDefault="00543B8D">
      <w:pPr>
        <w:adjustRightInd w:val="0"/>
        <w:snapToGrid w:val="0"/>
        <w:spacing w:line="400" w:lineRule="exact"/>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AB01C3" w:rsidRDefault="00543B8D">
      <w:pPr>
        <w:spacing w:line="400" w:lineRule="exact"/>
        <w:ind w:right="1050" w:firstLineChars="200" w:firstLine="420"/>
        <w:jc w:val="center"/>
        <w:rPr>
          <w:rFonts w:ascii="宋体" w:hAnsi="宋体"/>
          <w:color w:val="FF0000"/>
        </w:rPr>
      </w:pPr>
      <w:r>
        <w:rPr>
          <w:rFonts w:ascii="宋体" w:hAnsi="宋体" w:cs="宋体" w:hint="eastAsia"/>
        </w:rPr>
        <w:t xml:space="preserve">                                      发布时间：</w:t>
      </w:r>
      <w:r w:rsidR="004B532B">
        <w:rPr>
          <w:rFonts w:ascii="宋体" w:hAnsi="宋体" w:cs="宋体"/>
        </w:rPr>
        <w:t>2025</w:t>
      </w:r>
      <w:r>
        <w:rPr>
          <w:rFonts w:ascii="宋体" w:hAnsi="宋体" w:cs="宋体" w:hint="eastAsia"/>
        </w:rPr>
        <w:t>年</w:t>
      </w:r>
      <w:r w:rsidR="004B532B">
        <w:rPr>
          <w:rFonts w:ascii="宋体" w:hAnsi="宋体" w:cs="宋体"/>
        </w:rPr>
        <w:t>12</w:t>
      </w:r>
      <w:r>
        <w:rPr>
          <w:rFonts w:ascii="宋体" w:hAnsi="宋体" w:cs="宋体" w:hint="eastAsia"/>
        </w:rPr>
        <w:t>月</w:t>
      </w:r>
      <w:r w:rsidR="004B532B">
        <w:rPr>
          <w:rFonts w:ascii="宋体" w:hAnsi="宋体" w:cs="宋体"/>
        </w:rPr>
        <w:t>15</w:t>
      </w:r>
      <w:r>
        <w:rPr>
          <w:rFonts w:ascii="宋体" w:hAnsi="宋体" w:cs="宋体" w:hint="eastAsia"/>
        </w:rPr>
        <w:t>日</w:t>
      </w:r>
    </w:p>
    <w:p w:rsidR="00AB01C3" w:rsidRDefault="00AB01C3">
      <w:pPr>
        <w:spacing w:line="400" w:lineRule="exact"/>
        <w:ind w:right="1050" w:firstLineChars="200" w:firstLine="420"/>
        <w:jc w:val="center"/>
        <w:rPr>
          <w:rFonts w:ascii="宋体" w:hAnsi="宋体"/>
          <w:color w:val="FF0000"/>
        </w:rPr>
      </w:pPr>
    </w:p>
    <w:p w:rsidR="00AB01C3" w:rsidRDefault="00543B8D">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rsidR="00AB01C3" w:rsidRDefault="00AB01C3">
      <w:pPr>
        <w:pStyle w:val="a0"/>
        <w:ind w:firstLineChars="0" w:firstLine="0"/>
      </w:pPr>
    </w:p>
    <w:p w:rsidR="00AB01C3" w:rsidRDefault="00543B8D">
      <w:pPr>
        <w:widowControl/>
        <w:jc w:val="left"/>
        <w:rPr>
          <w:rFonts w:ascii="方正小标宋_GBK" w:eastAsia="方正小标宋_GBK" w:cs="黑体"/>
          <w:sz w:val="32"/>
          <w:szCs w:val="32"/>
        </w:rPr>
      </w:pPr>
      <w:r>
        <w:rPr>
          <w:rFonts w:ascii="方正小标宋_GBK" w:eastAsia="方正小标宋_GBK" w:cs="黑体"/>
          <w:sz w:val="32"/>
          <w:szCs w:val="32"/>
        </w:rPr>
        <w:br w:type="page"/>
      </w:r>
    </w:p>
    <w:p w:rsidR="00AB01C3" w:rsidRDefault="00AB01C3">
      <w:pPr>
        <w:widowControl/>
        <w:jc w:val="left"/>
        <w:rPr>
          <w:rFonts w:ascii="方正小标宋_GBK" w:eastAsia="方正小标宋_GBK" w:cs="黑体"/>
          <w:sz w:val="32"/>
          <w:szCs w:val="32"/>
        </w:rPr>
      </w:pPr>
    </w:p>
    <w:p w:rsidR="00AB01C3" w:rsidRDefault="00543B8D">
      <w:pPr>
        <w:spacing w:line="360" w:lineRule="auto"/>
        <w:jc w:val="center"/>
        <w:rPr>
          <w:rFonts w:ascii="方正小标宋_GBK" w:eastAsia="方正小标宋_GBK" w:cs="黑体"/>
          <w:sz w:val="32"/>
          <w:szCs w:val="32"/>
        </w:rPr>
      </w:pPr>
      <w:bookmarkStart w:id="7" w:name="_Toc454458052"/>
      <w:bookmarkEnd w:id="3"/>
      <w:r>
        <w:rPr>
          <w:rFonts w:ascii="方正小标宋_GBK" w:eastAsia="方正小标宋_GBK" w:cs="黑体" w:hint="eastAsia"/>
          <w:sz w:val="32"/>
          <w:szCs w:val="32"/>
        </w:rPr>
        <w:t>第二章　采购需求书</w:t>
      </w:r>
    </w:p>
    <w:p w:rsidR="00AB01C3" w:rsidRDefault="00543B8D">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ascii="宋体" w:hAnsi="宋体" w:cs="宋体" w:hint="eastAsia"/>
          <w:b/>
          <w:bCs/>
        </w:rPr>
        <w:t>说明：</w:t>
      </w:r>
    </w:p>
    <w:p w:rsidR="00AB01C3" w:rsidRDefault="00543B8D">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（一）供应商须对本项目的货物及服务进行整体响应，任何只对项目其中一部分内容进行的响应都被视为无效投标。</w:t>
      </w:r>
    </w:p>
    <w:p w:rsidR="00AB01C3" w:rsidRDefault="00543B8D">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（二）采购需求书中打“▲”号条款为实质性条款，供应商如有任何一条负偏离则导致投标无效。</w:t>
      </w:r>
    </w:p>
    <w:p w:rsidR="00AB01C3" w:rsidRDefault="00543B8D">
      <w:pPr>
        <w:widowControl/>
        <w:tabs>
          <w:tab w:val="left" w:pos="420"/>
        </w:tabs>
        <w:spacing w:line="360" w:lineRule="auto"/>
        <w:ind w:firstLineChars="200" w:firstLine="420"/>
        <w:jc w:val="left"/>
        <w:rPr>
          <w:rFonts w:ascii="宋体" w:hAnsi="Times New Roman" w:cs="宋体"/>
        </w:rPr>
      </w:pPr>
      <w:r>
        <w:rPr>
          <w:rFonts w:ascii="宋体" w:hAnsi="Times New Roman" w:cs="宋体" w:hint="eastAsia"/>
        </w:rPr>
        <w:t>（三）使用财政性资金，但本项目采购内容为集中采购目录以外且采购限额标准以下，不纳入政府采购管理范围，由采购人按本单位的内控制度自行采购。</w:t>
      </w:r>
    </w:p>
    <w:p w:rsidR="00AB01C3" w:rsidRDefault="00543B8D">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AB01C3" w:rsidRDefault="00543B8D">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（一）采购内容：详见“四、服务清单”；</w:t>
      </w:r>
    </w:p>
    <w:p w:rsidR="00AB01C3" w:rsidRDefault="00543B8D">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（二）采购数量：详见“四、服务清单”；</w:t>
      </w:r>
    </w:p>
    <w:p w:rsidR="00AB01C3" w:rsidRDefault="00543B8D">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（三）采购要求：详见“五、商务要求”；</w:t>
      </w:r>
    </w:p>
    <w:p w:rsidR="00AB01C3" w:rsidRDefault="00543B8D">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（四）</w:t>
      </w:r>
      <w:r>
        <w:rPr>
          <w:rFonts w:ascii="宋体" w:hAnsi="Times New Roman" w:cs="宋体"/>
          <w:bCs/>
          <w:szCs w:val="20"/>
        </w:rPr>
        <w:t>采购</w:t>
      </w:r>
      <w:r>
        <w:rPr>
          <w:rFonts w:ascii="宋体" w:hAnsi="Times New Roman" w:cs="宋体" w:hint="eastAsia"/>
          <w:bCs/>
          <w:szCs w:val="20"/>
        </w:rPr>
        <w:t>预算金额：</w:t>
      </w:r>
      <w:r>
        <w:rPr>
          <w:rFonts w:ascii="宋体" w:hAnsi="Times New Roman" w:cs="宋体" w:hint="eastAsia"/>
          <w:b/>
          <w:bCs/>
          <w:szCs w:val="20"/>
        </w:rPr>
        <w:t>人民币柒万元整（</w:t>
      </w:r>
      <w:r>
        <w:rPr>
          <w:rFonts w:ascii="宋体" w:hAnsi="Times New Roman" w:cs="宋体"/>
          <w:b/>
          <w:bCs/>
          <w:szCs w:val="20"/>
        </w:rPr>
        <w:t>¥</w:t>
      </w:r>
      <w:r>
        <w:rPr>
          <w:rFonts w:ascii="宋体" w:hAnsi="Times New Roman" w:cs="宋体" w:hint="eastAsia"/>
          <w:b/>
          <w:bCs/>
          <w:szCs w:val="20"/>
        </w:rPr>
        <w:t>70000元）</w:t>
      </w:r>
      <w:r>
        <w:rPr>
          <w:rFonts w:ascii="宋体" w:hAnsi="Times New Roman" w:cs="宋体" w:hint="eastAsia"/>
          <w:bCs/>
          <w:szCs w:val="20"/>
        </w:rPr>
        <w:t>（供应商报价超过预算金额将按无效投标处理）。</w:t>
      </w:r>
    </w:p>
    <w:p w:rsidR="00AB01C3" w:rsidRDefault="00543B8D">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AB01C3" w:rsidRDefault="00543B8D">
      <w:pPr>
        <w:widowControl/>
        <w:tabs>
          <w:tab w:val="left" w:pos="424"/>
        </w:tabs>
        <w:spacing w:line="360" w:lineRule="auto"/>
        <w:ind w:firstLineChars="200" w:firstLine="420"/>
        <w:jc w:val="left"/>
        <w:rPr>
          <w:rFonts w:hAnsi="宋体"/>
          <w:kern w:val="28"/>
        </w:rPr>
      </w:pPr>
      <w:r>
        <w:rPr>
          <w:rFonts w:ascii="宋体" w:hAnsi="Times New Roman" w:cs="宋体" w:hint="eastAsia"/>
        </w:rPr>
        <w:t>1.本次招标项目范围：</w:t>
      </w:r>
      <w:r>
        <w:rPr>
          <w:rFonts w:cs="宋体" w:hint="eastAsia"/>
          <w:kern w:val="28"/>
        </w:rPr>
        <w:t>广西南宁技师学院“四害”及红火蚁、隐翅虫、臭虫、白蚁防治服务</w:t>
      </w:r>
      <w:r>
        <w:rPr>
          <w:rFonts w:ascii="宋体" w:hAnsi="Times New Roman" w:cs="宋体" w:hint="eastAsia"/>
          <w:bCs/>
          <w:szCs w:val="20"/>
        </w:rPr>
        <w:t>。</w:t>
      </w:r>
    </w:p>
    <w:p w:rsidR="00AB01C3" w:rsidRDefault="00543B8D">
      <w:pPr>
        <w:pStyle w:val="af3"/>
        <w:spacing w:before="0" w:beforeAutospacing="0" w:after="0" w:afterAutospacing="0" w:line="600" w:lineRule="exact"/>
        <w:ind w:firstLineChars="200" w:firstLine="420"/>
        <w:rPr>
          <w:rFonts w:hAnsi="Times New Roman"/>
          <w:kern w:val="2"/>
          <w:sz w:val="21"/>
          <w:szCs w:val="21"/>
        </w:rPr>
      </w:pPr>
      <w:r>
        <w:rPr>
          <w:rFonts w:hAnsi="Times New Roman" w:hint="eastAsia"/>
          <w:kern w:val="2"/>
          <w:sz w:val="21"/>
          <w:szCs w:val="21"/>
        </w:rPr>
        <w:t>2.投标人可自行前往踏勘。</w:t>
      </w:r>
    </w:p>
    <w:p w:rsidR="00AB01C3" w:rsidRDefault="00543B8D">
      <w:pPr>
        <w:pStyle w:val="af3"/>
        <w:spacing w:before="0" w:beforeAutospacing="0" w:after="0" w:afterAutospacing="0" w:line="600" w:lineRule="exact"/>
        <w:ind w:firstLineChars="200" w:firstLine="420"/>
        <w:rPr>
          <w:rFonts w:hAnsi="Times New Roman"/>
          <w:kern w:val="2"/>
          <w:sz w:val="21"/>
          <w:szCs w:val="21"/>
        </w:rPr>
      </w:pPr>
      <w:r>
        <w:rPr>
          <w:rFonts w:hAnsi="Times New Roman" w:hint="eastAsia"/>
          <w:kern w:val="2"/>
          <w:sz w:val="21"/>
          <w:szCs w:val="21"/>
        </w:rPr>
        <w:t>3.本项目不得转包，未经采购人同意不得分包。如发现中标人擅自分包或转包，采购人可单方面终止合同，并对中标人收取承包价3%的违约金。</w:t>
      </w:r>
    </w:p>
    <w:p w:rsidR="00AB01C3" w:rsidRDefault="00543B8D">
      <w:pPr>
        <w:pStyle w:val="af3"/>
        <w:spacing w:before="0" w:beforeAutospacing="0" w:after="0" w:afterAutospacing="0" w:line="600" w:lineRule="exact"/>
        <w:ind w:firstLineChars="200" w:firstLine="420"/>
        <w:rPr>
          <w:rFonts w:hAnsi="Times New Roman"/>
          <w:kern w:val="2"/>
          <w:sz w:val="21"/>
          <w:szCs w:val="21"/>
        </w:rPr>
      </w:pPr>
      <w:r>
        <w:rPr>
          <w:rFonts w:hAnsi="Times New Roman" w:hint="eastAsia"/>
          <w:kern w:val="2"/>
          <w:sz w:val="21"/>
          <w:szCs w:val="21"/>
        </w:rPr>
        <w:t>4.中标人必须保证消杀效果，</w:t>
      </w:r>
      <w:proofErr w:type="gramStart"/>
      <w:r>
        <w:rPr>
          <w:rFonts w:hAnsi="Times New Roman" w:hint="eastAsia"/>
          <w:kern w:val="2"/>
          <w:sz w:val="21"/>
          <w:szCs w:val="21"/>
        </w:rPr>
        <w:t>如因消杀</w:t>
      </w:r>
      <w:proofErr w:type="gramEnd"/>
      <w:r>
        <w:rPr>
          <w:rFonts w:hAnsi="Times New Roman" w:hint="eastAsia"/>
          <w:kern w:val="2"/>
          <w:sz w:val="21"/>
          <w:szCs w:val="21"/>
        </w:rPr>
        <w:t>效果达不到消</w:t>
      </w:r>
      <w:proofErr w:type="gramStart"/>
      <w:r>
        <w:rPr>
          <w:rFonts w:hAnsi="Times New Roman" w:hint="eastAsia"/>
          <w:kern w:val="2"/>
          <w:sz w:val="21"/>
          <w:szCs w:val="21"/>
        </w:rPr>
        <w:t>杀标准</w:t>
      </w:r>
      <w:proofErr w:type="gramEnd"/>
      <w:r>
        <w:rPr>
          <w:rFonts w:hAnsi="Times New Roman" w:hint="eastAsia"/>
          <w:kern w:val="2"/>
          <w:sz w:val="21"/>
          <w:szCs w:val="21"/>
        </w:rPr>
        <w:t>要求，采购人有权拒绝支付本项目服务款项。</w:t>
      </w:r>
    </w:p>
    <w:p w:rsidR="00AB01C3" w:rsidRDefault="00543B8D">
      <w:pPr>
        <w:spacing w:line="560" w:lineRule="exact"/>
        <w:ind w:firstLineChars="200" w:firstLine="420"/>
        <w:rPr>
          <w:rFonts w:ascii="宋体" w:hAnsi="Times New Roman" w:cs="宋体"/>
        </w:rPr>
      </w:pPr>
      <w:r>
        <w:rPr>
          <w:rFonts w:ascii="宋体" w:hAnsi="Times New Roman" w:cs="宋体" w:hint="eastAsia"/>
        </w:rPr>
        <w:t>5.在中标区域单位内如有“四害”密度（达不到国家“四害”控制C级标准）超标，被南宁市创卫办督办的，中标人要及时（一般在当天）组织整改，如在同一区域单位被两次督办同一问题，将按中标价的1%进行处罚，依此类推。</w:t>
      </w:r>
    </w:p>
    <w:p w:rsidR="00AB01C3" w:rsidRDefault="00543B8D">
      <w:pPr>
        <w:spacing w:line="560" w:lineRule="exact"/>
        <w:ind w:firstLineChars="200" w:firstLine="420"/>
        <w:rPr>
          <w:rFonts w:ascii="宋体" w:hAnsi="Times New Roman" w:cs="宋体"/>
        </w:rPr>
      </w:pPr>
      <w:r>
        <w:rPr>
          <w:rFonts w:ascii="宋体" w:hAnsi="Times New Roman" w:cs="宋体" w:hint="eastAsia"/>
        </w:rPr>
        <w:t>6.用药要求：所选用的药品要按照用药及主要技术参数明细表的技术参数来选用，即有</w:t>
      </w:r>
      <w:r>
        <w:rPr>
          <w:rFonts w:ascii="宋体" w:hAnsi="Times New Roman" w:cs="宋体" w:hint="eastAsia"/>
        </w:rPr>
        <w:lastRenderedPageBreak/>
        <w:t>效成分、含量和剂型符合要求。</w:t>
      </w:r>
    </w:p>
    <w:p w:rsidR="00AB01C3" w:rsidRDefault="00543B8D">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w:t>
      </w:r>
      <w:r>
        <w:rPr>
          <w:rFonts w:ascii="宋体" w:hAnsi="Times New Roman" w:cs="宋体"/>
        </w:rPr>
        <w:t>9</w:t>
      </w:r>
      <w:r>
        <w:rPr>
          <w:rFonts w:ascii="宋体" w:hAnsi="Times New Roman" w:cs="宋体" w:hint="eastAsia"/>
        </w:rPr>
        <w:t>.供应商所提供的服务质量不能低于询价文件所提出的要求。</w:t>
      </w:r>
    </w:p>
    <w:p w:rsidR="00AB01C3" w:rsidRDefault="00543B8D">
      <w:pPr>
        <w:widowControl/>
        <w:tabs>
          <w:tab w:val="left" w:pos="424"/>
        </w:tabs>
        <w:spacing w:line="360" w:lineRule="auto"/>
        <w:ind w:firstLineChars="200" w:firstLine="422"/>
        <w:jc w:val="left"/>
        <w:rPr>
          <w:rFonts w:ascii="宋体" w:hAnsi="Times New Roman" w:cs="宋体"/>
        </w:rPr>
      </w:pPr>
      <w:r>
        <w:rPr>
          <w:rFonts w:ascii="宋体" w:hAnsi="Times New Roman" w:cs="宋体" w:hint="eastAsia"/>
          <w:b/>
        </w:rPr>
        <w:t>▲</w:t>
      </w:r>
      <w:r>
        <w:rPr>
          <w:rFonts w:ascii="宋体" w:hAnsi="Times New Roman" w:cs="宋体" w:hint="eastAsia"/>
        </w:rPr>
        <w:t>1</w:t>
      </w:r>
      <w:r>
        <w:rPr>
          <w:rFonts w:ascii="宋体" w:hAnsi="Times New Roman" w:cs="宋体"/>
        </w:rPr>
        <w:t>0.</w:t>
      </w:r>
      <w:r>
        <w:rPr>
          <w:rFonts w:hint="eastAsia"/>
        </w:rPr>
        <w:t xml:space="preserve"> </w:t>
      </w:r>
      <w:r>
        <w:rPr>
          <w:rFonts w:ascii="宋体" w:hAnsi="Times New Roman" w:cs="宋体" w:hint="eastAsia"/>
        </w:rPr>
        <w:t>一个学期内，供应</w:t>
      </w:r>
      <w:proofErr w:type="gramStart"/>
      <w:r>
        <w:rPr>
          <w:rFonts w:ascii="宋体" w:hAnsi="Times New Roman" w:cs="宋体" w:hint="eastAsia"/>
        </w:rPr>
        <w:t>商存在</w:t>
      </w:r>
      <w:proofErr w:type="gramEnd"/>
      <w:r>
        <w:rPr>
          <w:rFonts w:ascii="宋体" w:hAnsi="Times New Roman" w:cs="宋体" w:hint="eastAsia"/>
        </w:rPr>
        <w:t>无正当理由被投诉二次（含二次）以上或被给予采购项目质量评价</w:t>
      </w:r>
      <w:proofErr w:type="gramStart"/>
      <w:r>
        <w:rPr>
          <w:rFonts w:ascii="宋体" w:hAnsi="Times New Roman" w:cs="宋体" w:hint="eastAsia"/>
        </w:rPr>
        <w:t>一次差评的</w:t>
      </w:r>
      <w:proofErr w:type="gramEnd"/>
      <w:r>
        <w:rPr>
          <w:rFonts w:ascii="宋体" w:hAnsi="Times New Roman" w:cs="宋体" w:hint="eastAsia"/>
        </w:rPr>
        <w:t>，将被列入供应商不良行为。供应商若存在不良行为，本单位可终止本项目合同，或曝光其不良行为，或禁止该供应商一至三年内不得参与本单位的一切校内采购活动。</w:t>
      </w:r>
    </w:p>
    <w:p w:rsidR="00AB01C3" w:rsidRDefault="00543B8D">
      <w:pPr>
        <w:tabs>
          <w:tab w:val="left" w:pos="420"/>
          <w:tab w:val="left" w:pos="540"/>
          <w:tab w:val="left" w:pos="574"/>
        </w:tabs>
        <w:spacing w:line="360" w:lineRule="auto"/>
        <w:ind w:firstLineChars="100" w:firstLine="211"/>
        <w:outlineLvl w:val="0"/>
        <w:rPr>
          <w:rFonts w:ascii="宋体" w:hAnsi="宋体" w:cs="宋体"/>
          <w:b/>
          <w:bCs/>
        </w:rPr>
      </w:pPr>
      <w:bookmarkStart w:id="8" w:name="_Hlk70344164"/>
      <w:r>
        <w:rPr>
          <w:rFonts w:ascii="宋体" w:hAnsi="宋体" w:cs="宋体"/>
          <w:b/>
          <w:bCs/>
        </w:rPr>
        <w:t>四、</w:t>
      </w:r>
      <w:r>
        <w:rPr>
          <w:rFonts w:ascii="宋体" w:hAnsi="宋体" w:cs="宋体" w:hint="eastAsia"/>
          <w:b/>
          <w:bCs/>
        </w:rPr>
        <w:t>服务清单</w:t>
      </w:r>
    </w:p>
    <w:p w:rsidR="00AB01C3" w:rsidRDefault="00AB01C3">
      <w:pPr>
        <w:pStyle w:val="a0"/>
        <w:ind w:firstLine="210"/>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104"/>
        <w:gridCol w:w="1275"/>
        <w:gridCol w:w="5529"/>
        <w:gridCol w:w="708"/>
        <w:gridCol w:w="709"/>
        <w:gridCol w:w="992"/>
      </w:tblGrid>
      <w:tr w:rsidR="00AB01C3">
        <w:trPr>
          <w:trHeight w:val="825"/>
          <w:jc w:val="center"/>
        </w:trPr>
        <w:tc>
          <w:tcPr>
            <w:tcW w:w="451" w:type="dxa"/>
            <w:shd w:val="clear" w:color="auto" w:fill="auto"/>
            <w:vAlign w:val="center"/>
          </w:tcPr>
          <w:p w:rsidR="00AB01C3" w:rsidRDefault="00543B8D">
            <w:pPr>
              <w:widowControl/>
              <w:jc w:val="center"/>
              <w:rPr>
                <w:rFonts w:ascii="宋体" w:hAnsi="宋体" w:cs="宋体"/>
                <w:b/>
                <w:kern w:val="0"/>
              </w:rPr>
            </w:pPr>
            <w:bookmarkStart w:id="9" w:name="_Hlk70344151"/>
            <w:bookmarkEnd w:id="8"/>
            <w:proofErr w:type="gramStart"/>
            <w:r>
              <w:rPr>
                <w:rFonts w:ascii="宋体" w:hAnsi="宋体" w:cs="宋体" w:hint="eastAsia"/>
                <w:b/>
                <w:kern w:val="0"/>
              </w:rPr>
              <w:t>项号</w:t>
            </w:r>
            <w:proofErr w:type="gramEnd"/>
          </w:p>
        </w:tc>
        <w:tc>
          <w:tcPr>
            <w:tcW w:w="1104"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货物名称</w:t>
            </w:r>
          </w:p>
        </w:tc>
        <w:tc>
          <w:tcPr>
            <w:tcW w:w="1275"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参考品牌</w:t>
            </w:r>
          </w:p>
        </w:tc>
        <w:tc>
          <w:tcPr>
            <w:tcW w:w="5529"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规格/型号或主要技术要求</w:t>
            </w:r>
          </w:p>
        </w:tc>
        <w:tc>
          <w:tcPr>
            <w:tcW w:w="708"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单位</w:t>
            </w:r>
          </w:p>
        </w:tc>
        <w:tc>
          <w:tcPr>
            <w:tcW w:w="709"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数量</w:t>
            </w:r>
          </w:p>
        </w:tc>
        <w:tc>
          <w:tcPr>
            <w:tcW w:w="992" w:type="dxa"/>
            <w:shd w:val="clear" w:color="auto" w:fill="auto"/>
            <w:vAlign w:val="center"/>
          </w:tcPr>
          <w:p w:rsidR="00AB01C3" w:rsidRDefault="00543B8D">
            <w:pPr>
              <w:widowControl/>
              <w:jc w:val="center"/>
              <w:rPr>
                <w:rFonts w:ascii="宋体" w:hAnsi="宋体" w:cs="宋体"/>
                <w:b/>
                <w:kern w:val="0"/>
              </w:rPr>
            </w:pPr>
            <w:r>
              <w:rPr>
                <w:rFonts w:ascii="宋体" w:hAnsi="宋体" w:cs="宋体" w:hint="eastAsia"/>
                <w:b/>
                <w:kern w:val="0"/>
              </w:rPr>
              <w:t>分项预算合价（元）</w:t>
            </w:r>
          </w:p>
        </w:tc>
      </w:tr>
      <w:tr w:rsidR="00AB01C3">
        <w:trPr>
          <w:trHeight w:val="402"/>
          <w:jc w:val="center"/>
        </w:trPr>
        <w:tc>
          <w:tcPr>
            <w:tcW w:w="451" w:type="dxa"/>
            <w:shd w:val="clear" w:color="auto" w:fill="auto"/>
            <w:vAlign w:val="center"/>
          </w:tcPr>
          <w:p w:rsidR="00AB01C3" w:rsidRDefault="00543B8D">
            <w:pPr>
              <w:widowControl/>
              <w:rPr>
                <w:rFonts w:ascii="宋体" w:hAnsi="宋体" w:cs="宋体"/>
                <w:kern w:val="0"/>
              </w:rPr>
            </w:pPr>
            <w:r>
              <w:rPr>
                <w:rFonts w:ascii="宋体" w:hAnsi="宋体" w:cs="宋体" w:hint="eastAsia"/>
                <w:kern w:val="0"/>
              </w:rPr>
              <w:t>1</w:t>
            </w:r>
          </w:p>
        </w:tc>
        <w:tc>
          <w:tcPr>
            <w:tcW w:w="1104" w:type="dxa"/>
            <w:tcBorders>
              <w:top w:val="single" w:sz="8" w:space="0" w:color="auto"/>
              <w:left w:val="single" w:sz="8" w:space="0" w:color="auto"/>
              <w:bottom w:val="single" w:sz="8" w:space="0" w:color="auto"/>
              <w:right w:val="single" w:sz="8" w:space="0" w:color="auto"/>
            </w:tcBorders>
            <w:vAlign w:val="center"/>
          </w:tcPr>
          <w:p w:rsidR="00AB01C3" w:rsidRDefault="00543B8D">
            <w:pPr>
              <w:widowControl/>
              <w:rPr>
                <w:rFonts w:ascii="宋体" w:hAnsi="宋体" w:cs="宋体"/>
                <w:kern w:val="0"/>
              </w:rPr>
            </w:pPr>
            <w:r>
              <w:rPr>
                <w:rFonts w:ascii="宋体" w:cs="宋体" w:hint="eastAsia"/>
                <w:kern w:val="0"/>
              </w:rPr>
              <w:t>广西南宁技师学院2026年</w:t>
            </w:r>
            <w:r>
              <w:rPr>
                <w:rFonts w:cs="宋体" w:hint="eastAsia"/>
                <w:kern w:val="28"/>
              </w:rPr>
              <w:t>“四害”及红火蚁、隐翅虫、臭虫、白蚁防治服务</w:t>
            </w:r>
          </w:p>
        </w:tc>
        <w:tc>
          <w:tcPr>
            <w:tcW w:w="1275" w:type="dxa"/>
            <w:tcBorders>
              <w:top w:val="single" w:sz="8" w:space="0" w:color="auto"/>
              <w:left w:val="single" w:sz="8" w:space="0" w:color="auto"/>
              <w:bottom w:val="single" w:sz="8" w:space="0" w:color="auto"/>
              <w:right w:val="single" w:sz="8" w:space="0" w:color="auto"/>
            </w:tcBorders>
            <w:vAlign w:val="center"/>
          </w:tcPr>
          <w:p w:rsidR="00AB01C3" w:rsidRDefault="00AB01C3">
            <w:pPr>
              <w:widowControl/>
              <w:rPr>
                <w:rFonts w:ascii="宋体" w:hAnsi="宋体" w:cs="宋体"/>
                <w:kern w:val="0"/>
              </w:rPr>
            </w:pPr>
          </w:p>
        </w:tc>
        <w:tc>
          <w:tcPr>
            <w:tcW w:w="5529" w:type="dxa"/>
            <w:tcBorders>
              <w:top w:val="single" w:sz="8" w:space="0" w:color="auto"/>
              <w:left w:val="single" w:sz="8" w:space="0" w:color="auto"/>
              <w:bottom w:val="single" w:sz="8" w:space="0" w:color="auto"/>
              <w:right w:val="single" w:sz="8" w:space="0" w:color="auto"/>
            </w:tcBorders>
            <w:vAlign w:val="center"/>
          </w:tcPr>
          <w:p w:rsidR="00AB01C3" w:rsidRDefault="00543B8D">
            <w:pPr>
              <w:spacing w:line="340" w:lineRule="exact"/>
              <w:jc w:val="left"/>
              <w:rPr>
                <w:rFonts w:ascii="宋体" w:hAnsi="Times New Roman" w:cs="宋体"/>
                <w:b/>
                <w:szCs w:val="20"/>
              </w:rPr>
            </w:pPr>
            <w:r>
              <w:rPr>
                <w:rFonts w:ascii="宋体" w:hAnsi="Times New Roman" w:cs="宋体" w:hint="eastAsia"/>
                <w:b/>
                <w:szCs w:val="20"/>
              </w:rPr>
              <w:t>1.</w:t>
            </w:r>
            <w:r>
              <w:rPr>
                <w:rFonts w:ascii="宋体" w:cs="宋体" w:hint="eastAsia"/>
                <w:b/>
                <w:kern w:val="0"/>
              </w:rPr>
              <w:t>“四害”防治服务</w:t>
            </w:r>
          </w:p>
          <w:p w:rsidR="00AB01C3" w:rsidRDefault="00543B8D">
            <w:pPr>
              <w:spacing w:line="340" w:lineRule="exact"/>
              <w:jc w:val="left"/>
              <w:rPr>
                <w:rFonts w:ascii="宋体" w:hAnsi="Times New Roman" w:cs="宋体"/>
                <w:bCs/>
                <w:szCs w:val="20"/>
              </w:rPr>
            </w:pPr>
            <w:r>
              <w:rPr>
                <w:rFonts w:ascii="宋体" w:hAnsi="Times New Roman" w:cs="宋体" w:hint="eastAsia"/>
                <w:b/>
                <w:szCs w:val="20"/>
              </w:rPr>
              <w:t>一、防治地点（范围）：</w:t>
            </w:r>
            <w:r>
              <w:rPr>
                <w:rFonts w:ascii="宋体" w:hAnsi="Times New Roman" w:cs="宋体" w:hint="eastAsia"/>
                <w:bCs/>
                <w:szCs w:val="20"/>
              </w:rPr>
              <w:t>广西南宁技师学院所辖校园区域。</w:t>
            </w:r>
          </w:p>
          <w:p w:rsidR="00AB01C3" w:rsidRDefault="00543B8D">
            <w:pPr>
              <w:spacing w:line="340" w:lineRule="exact"/>
              <w:jc w:val="left"/>
              <w:rPr>
                <w:rFonts w:ascii="宋体" w:hAnsi="Times New Roman" w:cs="宋体"/>
                <w:bCs/>
                <w:szCs w:val="20"/>
              </w:rPr>
            </w:pPr>
            <w:r>
              <w:rPr>
                <w:rFonts w:ascii="宋体" w:hAnsi="Times New Roman" w:cs="宋体" w:hint="eastAsia"/>
                <w:b/>
                <w:szCs w:val="20"/>
              </w:rPr>
              <w:t>二、防治项目：</w:t>
            </w:r>
            <w:r>
              <w:rPr>
                <w:rFonts w:ascii="宋体" w:hAnsi="Times New Roman" w:cs="宋体" w:hint="eastAsia"/>
                <w:bCs/>
                <w:szCs w:val="20"/>
              </w:rPr>
              <w:t>灭鼠、蚊、蝇、蟑螂。</w:t>
            </w:r>
          </w:p>
          <w:p w:rsidR="00AB01C3" w:rsidRDefault="00543B8D">
            <w:pPr>
              <w:spacing w:line="340" w:lineRule="exact"/>
              <w:jc w:val="left"/>
              <w:rPr>
                <w:rFonts w:ascii="宋体" w:hAnsi="Times New Roman" w:cs="宋体"/>
                <w:bCs/>
                <w:szCs w:val="20"/>
              </w:rPr>
            </w:pPr>
            <w:r>
              <w:rPr>
                <w:rFonts w:ascii="宋体" w:hAnsi="Times New Roman" w:cs="宋体" w:hint="eastAsia"/>
                <w:b/>
                <w:szCs w:val="20"/>
              </w:rPr>
              <w:t>三、防治时间：</w:t>
            </w:r>
            <w:r>
              <w:rPr>
                <w:rFonts w:ascii="宋体" w:hAnsi="Times New Roman" w:cs="宋体" w:hint="eastAsia"/>
                <w:bCs/>
                <w:szCs w:val="20"/>
              </w:rPr>
              <w:t xml:space="preserve"> 2026年 1 月 11 日至2027年 1 月 10 日（起始时间以签订除“四害”服务合同之日算起）。</w:t>
            </w:r>
          </w:p>
          <w:p w:rsidR="00AB01C3" w:rsidRDefault="00543B8D">
            <w:pPr>
              <w:spacing w:line="340" w:lineRule="exact"/>
              <w:jc w:val="left"/>
              <w:rPr>
                <w:rFonts w:ascii="宋体" w:hAnsi="Times New Roman" w:cs="宋体"/>
                <w:b/>
                <w:szCs w:val="20"/>
              </w:rPr>
            </w:pPr>
            <w:r>
              <w:rPr>
                <w:rFonts w:ascii="宋体" w:hAnsi="Times New Roman" w:cs="宋体" w:hint="eastAsia"/>
                <w:b/>
              </w:rPr>
              <w:t>▲</w:t>
            </w:r>
            <w:r>
              <w:rPr>
                <w:rFonts w:ascii="宋体" w:hAnsi="Times New Roman" w:cs="宋体" w:hint="eastAsia"/>
                <w:b/>
                <w:szCs w:val="20"/>
              </w:rPr>
              <w:t>四、防治频次：</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（一）灭鼠：新校区每月根据老鼠活动情况及时投药消杀；南技校区、一轻校区、二轻校区每两个月根据老鼠活动情况及时投药消杀。</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（二）新校区蟑螂、蝇、蚊，每月进行一次喷药消杀，发现虫情应随叫随到；南技校区、一轻校区、二轻校区</w:t>
            </w:r>
            <w:proofErr w:type="gramStart"/>
            <w:r>
              <w:rPr>
                <w:rFonts w:ascii="宋体" w:hAnsi="Times New Roman" w:cs="宋体" w:hint="eastAsia"/>
                <w:bCs/>
                <w:szCs w:val="20"/>
              </w:rPr>
              <w:t>灭</w:t>
            </w:r>
            <w:proofErr w:type="gramEnd"/>
            <w:r>
              <w:rPr>
                <w:rFonts w:ascii="宋体" w:hAnsi="Times New Roman" w:cs="宋体" w:hint="eastAsia"/>
                <w:bCs/>
                <w:szCs w:val="20"/>
              </w:rPr>
              <w:t>蟑螂、蝇、蚊，每两个月进行一次喷药消杀，发现虫情应随叫随到。</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五、灭鼠措施</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（一）环境防治</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1.对于门窗、下水道口等鼠类活动的主要场所要加强完善防鼠设施，把通往建筑物内的洞口堵死，防止鼠类自由出入。</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2.堵塞鼠洞，尽可能破坏老鼠在室内外的栖息环境，有效控制繁殖量和降低鼠密度。</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（二）药物防治</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1.准备工作</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w:t>
            </w:r>
            <w:proofErr w:type="gramStart"/>
            <w:r>
              <w:rPr>
                <w:rFonts w:ascii="宋体" w:hAnsi="Times New Roman" w:cs="宋体" w:hint="eastAsia"/>
                <w:bCs/>
                <w:szCs w:val="20"/>
              </w:rPr>
              <w:t>灭前鼠密度</w:t>
            </w:r>
            <w:proofErr w:type="gramEnd"/>
            <w:r>
              <w:rPr>
                <w:rFonts w:ascii="宋体" w:hAnsi="Times New Roman" w:cs="宋体" w:hint="eastAsia"/>
                <w:bCs/>
                <w:szCs w:val="20"/>
              </w:rPr>
              <w:t>调查：通过粉迹法或饵料消耗法查清鼠密度及老鼠活动的主要场所、鼠道走向，为提高投药的准确性及确定防治重点作好准备。</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（2）选配饵料：通过饵料消耗</w:t>
            </w:r>
            <w:proofErr w:type="gramStart"/>
            <w:r>
              <w:rPr>
                <w:rFonts w:ascii="宋体" w:hAnsi="Times New Roman" w:cs="宋体" w:hint="eastAsia"/>
                <w:bCs/>
                <w:szCs w:val="20"/>
              </w:rPr>
              <w:t>法调查</w:t>
            </w:r>
            <w:proofErr w:type="gramEnd"/>
            <w:r>
              <w:rPr>
                <w:rFonts w:ascii="宋体" w:hAnsi="Times New Roman" w:cs="宋体" w:hint="eastAsia"/>
                <w:bCs/>
                <w:szCs w:val="20"/>
              </w:rPr>
              <w:t>了解鼠类对备选饵料的适口性，确定应用的饵料，并选用国家允许使用的慢性</w:t>
            </w:r>
            <w:r>
              <w:rPr>
                <w:rFonts w:ascii="宋体" w:hAnsi="Times New Roman" w:cs="宋体" w:hint="eastAsia"/>
                <w:bCs/>
                <w:szCs w:val="20"/>
              </w:rPr>
              <w:lastRenderedPageBreak/>
              <w:t>抗凝血灭鼠剂配制成适口性好毒饵，以便大限度提高鼠类取食率。</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2.投药灭鼠操作步骤</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（1）沿围墙、建筑物周围或有</w:t>
            </w:r>
            <w:proofErr w:type="gramStart"/>
            <w:r>
              <w:rPr>
                <w:rFonts w:ascii="宋体" w:hAnsi="Times New Roman" w:cs="宋体" w:hint="eastAsia"/>
                <w:bCs/>
                <w:szCs w:val="20"/>
              </w:rPr>
              <w:t>明显鼠</w:t>
            </w:r>
            <w:proofErr w:type="gramEnd"/>
            <w:r>
              <w:rPr>
                <w:rFonts w:ascii="宋体" w:hAnsi="Times New Roman" w:cs="宋体" w:hint="eastAsia"/>
                <w:bCs/>
                <w:szCs w:val="20"/>
              </w:rPr>
              <w:t>道的场所，在不影响环境美观的情况下，采取隐蔽性投药法，灭鼠盒投药灭鼠。</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（2）如有外环境，则处理外环境鼠洞，选用环保型挥发性灭鼠剂进行洞口堵塞，让老鼠直接死于洞内。</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3）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（4）在不适宜用药物防治的情况下，则采用物理法（鼠夹法、 鼠胶、鼠笼法）防治，保证不构成污染及不造成人员误食中毒。</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（5）每次投药灭鼠要进行3－4天的连续投药，每天早上观察毒饵消耗情况，下午或晚上进行补投，使投药达到空间饱和，时间饱和，药量饱和三个饱和的要求，确保灭鼠达到最佳效果。</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3、</w:t>
            </w:r>
            <w:proofErr w:type="gramStart"/>
            <w:r>
              <w:rPr>
                <w:rFonts w:ascii="宋体" w:hAnsi="Times New Roman" w:cs="宋体" w:hint="eastAsia"/>
                <w:b/>
                <w:szCs w:val="20"/>
              </w:rPr>
              <w:t>清捡死</w:t>
            </w:r>
            <w:proofErr w:type="gramEnd"/>
            <w:r>
              <w:rPr>
                <w:rFonts w:ascii="宋体" w:hAnsi="Times New Roman" w:cs="宋体" w:hint="eastAsia"/>
                <w:b/>
                <w:szCs w:val="20"/>
              </w:rPr>
              <w:t>鼠</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从投完药后的第二天起十天内应有专人负责配合</w:t>
            </w:r>
            <w:proofErr w:type="gramStart"/>
            <w:r>
              <w:rPr>
                <w:rFonts w:ascii="宋体" w:hAnsi="Times New Roman" w:cs="宋体" w:hint="eastAsia"/>
                <w:bCs/>
                <w:szCs w:val="20"/>
              </w:rPr>
              <w:t>清捡死</w:t>
            </w:r>
            <w:proofErr w:type="gramEnd"/>
            <w:r>
              <w:rPr>
                <w:rFonts w:ascii="宋体" w:hAnsi="Times New Roman" w:cs="宋体" w:hint="eastAsia"/>
                <w:bCs/>
                <w:szCs w:val="20"/>
              </w:rPr>
              <w:t>鼠，且在灭鼠期内如发现有异常情况，尽快到现场进行处理。</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4、灭后鼠密度调查</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在灭鼠后第十五天左右进行一次鼠密度调查，确定灭鼠效果，如还发现有鼠情的场所则及时采措施进行补救，使灭鼠达到预订效果。</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六、灭蟑螂</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（一）准备工作</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1.实地调查：到现场调查蟑螂的种类（美洲大</w:t>
            </w:r>
            <w:proofErr w:type="gramStart"/>
            <w:r>
              <w:rPr>
                <w:rFonts w:ascii="宋体" w:hAnsi="Times New Roman" w:cs="宋体" w:hint="eastAsia"/>
                <w:bCs/>
                <w:szCs w:val="20"/>
              </w:rPr>
              <w:t>蠊</w:t>
            </w:r>
            <w:proofErr w:type="gramEnd"/>
            <w:r>
              <w:rPr>
                <w:rFonts w:ascii="宋体" w:hAnsi="Times New Roman" w:cs="宋体" w:hint="eastAsia"/>
                <w:bCs/>
                <w:szCs w:val="20"/>
              </w:rPr>
              <w:t>、澳洲大</w:t>
            </w:r>
            <w:proofErr w:type="gramStart"/>
            <w:r>
              <w:rPr>
                <w:rFonts w:ascii="宋体" w:hAnsi="Times New Roman" w:cs="宋体" w:hint="eastAsia"/>
                <w:bCs/>
                <w:szCs w:val="20"/>
              </w:rPr>
              <w:t>蠊</w:t>
            </w:r>
            <w:proofErr w:type="gramEnd"/>
            <w:r>
              <w:rPr>
                <w:rFonts w:ascii="宋体" w:hAnsi="Times New Roman" w:cs="宋体" w:hint="eastAsia"/>
                <w:bCs/>
                <w:szCs w:val="20"/>
              </w:rPr>
              <w:t>或德国小</w:t>
            </w:r>
            <w:proofErr w:type="gramStart"/>
            <w:r>
              <w:rPr>
                <w:rFonts w:ascii="宋体" w:hAnsi="Times New Roman" w:cs="宋体" w:hint="eastAsia"/>
                <w:bCs/>
                <w:szCs w:val="20"/>
              </w:rPr>
              <w:t>蠊</w:t>
            </w:r>
            <w:proofErr w:type="gramEnd"/>
            <w:r>
              <w:rPr>
                <w:rFonts w:ascii="宋体" w:hAnsi="Times New Roman" w:cs="宋体" w:hint="eastAsia"/>
                <w:bCs/>
                <w:szCs w:val="20"/>
              </w:rPr>
              <w:t>等）及其主要栖息、活动场所，以便确定防治重点。</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2.根据调查情况，选用高效低毒的灭</w:t>
            </w:r>
            <w:proofErr w:type="gramStart"/>
            <w:r>
              <w:rPr>
                <w:rFonts w:ascii="宋体" w:hAnsi="Times New Roman" w:cs="宋体" w:hint="eastAsia"/>
                <w:bCs/>
                <w:szCs w:val="20"/>
              </w:rPr>
              <w:t>蟑</w:t>
            </w:r>
            <w:proofErr w:type="gramEnd"/>
            <w:r>
              <w:rPr>
                <w:rFonts w:ascii="宋体" w:hAnsi="Times New Roman" w:cs="宋体" w:hint="eastAsia"/>
                <w:bCs/>
                <w:szCs w:val="20"/>
              </w:rPr>
              <w:t>药剂。</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（二）具体措施</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lastRenderedPageBreak/>
              <w:t>1．如有下水道、粪池等密闭的场所，一般选用高效低毒的杀虫剂，用烟雾技术喷烟雾剂或常量法喷雾直接杀死蟑螂。</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2．对公共场所，采用卫生安全的杀虫剂，在确保安全的情况下</w:t>
            </w:r>
            <w:proofErr w:type="gramStart"/>
            <w:r>
              <w:rPr>
                <w:rFonts w:ascii="宋体" w:hAnsi="Times New Roman" w:cs="宋体" w:hint="eastAsia"/>
                <w:bCs/>
                <w:szCs w:val="20"/>
              </w:rPr>
              <w:t>用滞溜</w:t>
            </w:r>
            <w:proofErr w:type="gramEnd"/>
            <w:r>
              <w:rPr>
                <w:rFonts w:ascii="宋体" w:hAnsi="Times New Roman" w:cs="宋体" w:hint="eastAsia"/>
                <w:bCs/>
                <w:szCs w:val="20"/>
              </w:rPr>
              <w:t>喷洒或超低容量喷雾法灭</w:t>
            </w:r>
            <w:proofErr w:type="gramStart"/>
            <w:r>
              <w:rPr>
                <w:rFonts w:ascii="宋体" w:hAnsi="Times New Roman" w:cs="宋体" w:hint="eastAsia"/>
                <w:bCs/>
                <w:szCs w:val="20"/>
              </w:rPr>
              <w:t>蟑</w:t>
            </w:r>
            <w:proofErr w:type="gramEnd"/>
            <w:r>
              <w:rPr>
                <w:rFonts w:ascii="宋体" w:hAnsi="Times New Roman" w:cs="宋体" w:hint="eastAsia"/>
                <w:bCs/>
                <w:szCs w:val="20"/>
              </w:rPr>
              <w:t>。所采用的药剂多为进口杀虫剂，气味小，施药后不留痕迹，不影响环境整洁。</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3．在不宜直接喷洒的场所，采取药膏投饵，让蟑螂取食、中毒死亡。</w:t>
            </w:r>
          </w:p>
          <w:p w:rsidR="00AB01C3" w:rsidRDefault="00543B8D">
            <w:pPr>
              <w:spacing w:line="340" w:lineRule="exact"/>
              <w:jc w:val="left"/>
              <w:rPr>
                <w:rFonts w:ascii="宋体" w:hAnsi="Times New Roman" w:cs="宋体"/>
                <w:bCs/>
                <w:szCs w:val="20"/>
              </w:rPr>
            </w:pPr>
            <w:r>
              <w:rPr>
                <w:rFonts w:ascii="宋体" w:hAnsi="Times New Roman" w:cs="宋体" w:hint="eastAsia"/>
                <w:b/>
                <w:szCs w:val="20"/>
              </w:rPr>
              <w:t>（三）灭效评估：</w:t>
            </w:r>
            <w:r>
              <w:rPr>
                <w:rFonts w:ascii="宋体" w:hAnsi="Times New Roman" w:cs="宋体" w:hint="eastAsia"/>
                <w:bCs/>
                <w:szCs w:val="20"/>
              </w:rPr>
              <w:t>以桂爱卫会发（1997）第18号文件《灭鼠、蚊、蝇、蟑螂标准》为依据，每次施工</w:t>
            </w:r>
            <w:proofErr w:type="gramStart"/>
            <w:r>
              <w:rPr>
                <w:rFonts w:ascii="宋体" w:hAnsi="Times New Roman" w:cs="宋体" w:hint="eastAsia"/>
                <w:bCs/>
                <w:szCs w:val="20"/>
              </w:rPr>
              <w:t>后灭效</w:t>
            </w:r>
            <w:proofErr w:type="gramEnd"/>
            <w:r>
              <w:rPr>
                <w:rFonts w:ascii="宋体" w:hAnsi="Times New Roman" w:cs="宋体" w:hint="eastAsia"/>
                <w:bCs/>
                <w:szCs w:val="20"/>
              </w:rPr>
              <w:t>大于80％为合格。</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七、灭蚊蝇</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（一）准备工作</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1.虫情调查：实地调查蚊蝇的种类及其主要栖息、活动场所，以便确定防治重点。</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2.根据调查情况，选用高效低毒的灭蚊蝇药剂。</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（二）具体措施：</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1.外围环境，采用常量或超低容量机械施药法灭蚊、</w:t>
            </w:r>
            <w:proofErr w:type="gramStart"/>
            <w:r>
              <w:rPr>
                <w:rFonts w:ascii="宋体" w:hAnsi="Times New Roman" w:cs="宋体" w:hint="eastAsia"/>
                <w:bCs/>
                <w:szCs w:val="20"/>
              </w:rPr>
              <w:t>蝇及其</w:t>
            </w:r>
            <w:proofErr w:type="gramEnd"/>
            <w:r>
              <w:rPr>
                <w:rFonts w:ascii="宋体" w:hAnsi="Times New Roman" w:cs="宋体" w:hint="eastAsia"/>
                <w:bCs/>
                <w:szCs w:val="20"/>
              </w:rPr>
              <w:t>它有害飞虫。</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2.采用卫生安全的杀虫药，在确保安全的情况下</w:t>
            </w:r>
            <w:proofErr w:type="gramStart"/>
            <w:r>
              <w:rPr>
                <w:rFonts w:ascii="宋体" w:hAnsi="Times New Roman" w:cs="宋体" w:hint="eastAsia"/>
                <w:bCs/>
                <w:szCs w:val="20"/>
              </w:rPr>
              <w:t>用滞溜</w:t>
            </w:r>
            <w:proofErr w:type="gramEnd"/>
            <w:r>
              <w:rPr>
                <w:rFonts w:ascii="宋体" w:hAnsi="Times New Roman" w:cs="宋体" w:hint="eastAsia"/>
                <w:bCs/>
                <w:szCs w:val="20"/>
              </w:rPr>
              <w:t>喷洒或超低容量喷雾法施药杀灭蚊、蝇（特别针对厕所、排污管道、垃圾箱等蚊蝇</w:t>
            </w:r>
            <w:proofErr w:type="gramStart"/>
            <w:r>
              <w:rPr>
                <w:rFonts w:ascii="宋体" w:hAnsi="Times New Roman" w:cs="宋体" w:hint="eastAsia"/>
                <w:bCs/>
                <w:szCs w:val="20"/>
              </w:rPr>
              <w:t>孽</w:t>
            </w:r>
            <w:proofErr w:type="gramEnd"/>
            <w:r>
              <w:rPr>
                <w:rFonts w:ascii="宋体" w:hAnsi="Times New Roman" w:cs="宋体" w:hint="eastAsia"/>
                <w:bCs/>
                <w:szCs w:val="20"/>
              </w:rPr>
              <w:t>生地进行定期喷洒药物）。</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 xml:space="preserve">3.在有些必要的重点场所（食堂、小卖部）用化学或物理的方法杀灭苍蝇。如滞留喷洒、使用粘蝇纸、灭蝇灯等。 </w:t>
            </w:r>
          </w:p>
          <w:p w:rsidR="00AB01C3" w:rsidRDefault="00543B8D">
            <w:pPr>
              <w:spacing w:line="340" w:lineRule="exact"/>
              <w:jc w:val="left"/>
              <w:rPr>
                <w:rFonts w:ascii="宋体" w:hAnsi="Times New Roman" w:cs="宋体"/>
                <w:bCs/>
                <w:szCs w:val="20"/>
              </w:rPr>
            </w:pPr>
            <w:r>
              <w:rPr>
                <w:rFonts w:ascii="宋体" w:hAnsi="Times New Roman" w:cs="宋体" w:hint="eastAsia"/>
                <w:b/>
                <w:szCs w:val="20"/>
              </w:rPr>
              <w:t>（三）防治标准：</w:t>
            </w:r>
            <w:r>
              <w:rPr>
                <w:rFonts w:ascii="宋体" w:hAnsi="Times New Roman" w:cs="宋体" w:hint="eastAsia"/>
                <w:bCs/>
                <w:szCs w:val="20"/>
              </w:rPr>
              <w:t>以全爱卫发（1997）第5号文件为防治效果合格标准，其他害虫以不足引起危害为准。</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1.灭鼠合格标准：粉迹法≤3%；鼠征法≤2%；鼠夹法≤1%；重点部门防鼠设施不合格处不超过5%。</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w:t>
            </w:r>
            <w:proofErr w:type="gramStart"/>
            <w:r>
              <w:rPr>
                <w:rFonts w:ascii="宋体" w:hAnsi="Times New Roman" w:cs="宋体" w:hint="eastAsia"/>
                <w:bCs/>
                <w:szCs w:val="20"/>
              </w:rPr>
              <w:t>灭</w:t>
            </w:r>
            <w:proofErr w:type="gramEnd"/>
            <w:r>
              <w:rPr>
                <w:rFonts w:ascii="宋体" w:hAnsi="Times New Roman" w:cs="宋体" w:hint="eastAsia"/>
                <w:bCs/>
                <w:szCs w:val="20"/>
              </w:rPr>
              <w:t>蟑螂合格标准：成虫阳性率≤3%，有蟑螂房间平均大</w:t>
            </w:r>
            <w:proofErr w:type="gramStart"/>
            <w:r>
              <w:rPr>
                <w:rFonts w:ascii="宋体" w:hAnsi="Times New Roman" w:cs="宋体" w:hint="eastAsia"/>
                <w:bCs/>
                <w:szCs w:val="20"/>
              </w:rPr>
              <w:t>蠊</w:t>
            </w:r>
            <w:proofErr w:type="gramEnd"/>
            <w:r>
              <w:rPr>
                <w:rFonts w:ascii="宋体" w:hAnsi="Times New Roman" w:cs="宋体" w:hint="eastAsia"/>
                <w:bCs/>
                <w:szCs w:val="20"/>
              </w:rPr>
              <w:t>≤5只，小</w:t>
            </w:r>
            <w:proofErr w:type="gramStart"/>
            <w:r>
              <w:rPr>
                <w:rFonts w:ascii="宋体" w:hAnsi="Times New Roman" w:cs="宋体" w:hint="eastAsia"/>
                <w:bCs/>
                <w:szCs w:val="20"/>
              </w:rPr>
              <w:t>蠊</w:t>
            </w:r>
            <w:proofErr w:type="gramEnd"/>
            <w:r>
              <w:rPr>
                <w:rFonts w:ascii="宋体" w:hAnsi="Times New Roman" w:cs="宋体" w:hint="eastAsia"/>
                <w:bCs/>
                <w:szCs w:val="20"/>
              </w:rPr>
              <w:t>≤10只；</w:t>
            </w:r>
            <w:proofErr w:type="gramStart"/>
            <w:r>
              <w:rPr>
                <w:rFonts w:ascii="宋体" w:hAnsi="Times New Roman" w:cs="宋体" w:hint="eastAsia"/>
                <w:bCs/>
                <w:szCs w:val="20"/>
              </w:rPr>
              <w:t>卵夹阳性</w:t>
            </w:r>
            <w:proofErr w:type="gramEnd"/>
            <w:r>
              <w:rPr>
                <w:rFonts w:ascii="宋体" w:hAnsi="Times New Roman" w:cs="宋体" w:hint="eastAsia"/>
                <w:bCs/>
                <w:szCs w:val="20"/>
              </w:rPr>
              <w:t>率≤2%，阳性间平均</w:t>
            </w:r>
            <w:proofErr w:type="gramStart"/>
            <w:r>
              <w:rPr>
                <w:rFonts w:ascii="宋体" w:hAnsi="Times New Roman" w:cs="宋体" w:hint="eastAsia"/>
                <w:bCs/>
                <w:szCs w:val="20"/>
              </w:rPr>
              <w:t>活卵夹</w:t>
            </w:r>
            <w:proofErr w:type="gramEnd"/>
            <w:r>
              <w:rPr>
                <w:rFonts w:ascii="宋体" w:hAnsi="Times New Roman" w:cs="宋体" w:hint="eastAsia"/>
                <w:bCs/>
                <w:szCs w:val="20"/>
              </w:rPr>
              <w:t>≤4只；有蟑螂</w:t>
            </w:r>
            <w:proofErr w:type="gramStart"/>
            <w:r>
              <w:rPr>
                <w:rFonts w:ascii="宋体" w:hAnsi="Times New Roman" w:cs="宋体" w:hint="eastAsia"/>
                <w:bCs/>
                <w:szCs w:val="20"/>
              </w:rPr>
              <w:t>迹</w:t>
            </w:r>
            <w:proofErr w:type="gramEnd"/>
            <w:r>
              <w:rPr>
                <w:rFonts w:ascii="宋体" w:hAnsi="Times New Roman" w:cs="宋体" w:hint="eastAsia"/>
                <w:bCs/>
                <w:szCs w:val="20"/>
              </w:rPr>
              <w:t>房间不超过5%。</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3.灭蝇合格标准：重点部门阳性间≤1%；其他部门阳性间≤3%，有蝇房间平均成蝇≤3只；加工、销售直接入口食品的场所不得发现成蝇；幼虫和</w:t>
            </w:r>
            <w:proofErr w:type="gramStart"/>
            <w:r>
              <w:rPr>
                <w:rFonts w:ascii="宋体" w:hAnsi="Times New Roman" w:cs="宋体" w:hint="eastAsia"/>
                <w:bCs/>
                <w:szCs w:val="20"/>
              </w:rPr>
              <w:t>蛹的</w:t>
            </w:r>
            <w:proofErr w:type="gramEnd"/>
            <w:r>
              <w:rPr>
                <w:rFonts w:ascii="宋体" w:hAnsi="Times New Roman" w:cs="宋体" w:hint="eastAsia"/>
                <w:bCs/>
                <w:szCs w:val="20"/>
              </w:rPr>
              <w:t>检出率≤3%。</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4.灭蚊合格标准：单位内外环境各种存水容器和积水中，蚊幼或蛹的阳性率≤3%，</w:t>
            </w:r>
            <w:proofErr w:type="gramStart"/>
            <w:r>
              <w:rPr>
                <w:rFonts w:ascii="宋体" w:hAnsi="Times New Roman" w:cs="宋体" w:hint="eastAsia"/>
                <w:bCs/>
                <w:szCs w:val="20"/>
              </w:rPr>
              <w:t>阳性勺蚊幼</w:t>
            </w:r>
            <w:proofErr w:type="gramEnd"/>
            <w:r>
              <w:rPr>
                <w:rFonts w:ascii="宋体" w:hAnsi="Times New Roman" w:cs="宋体" w:hint="eastAsia"/>
                <w:bCs/>
                <w:szCs w:val="20"/>
              </w:rPr>
              <w:t>或蛹的平均数≤5只。</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八、需甲方配合以下措施</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1.坚持环境保洁制度，保持环境清洁、整齐。</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2.及时清运生活垃圾。</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3.保持办公室及个人卫生，下班后及时关闭门窗，防老鼠</w:t>
            </w:r>
            <w:r>
              <w:rPr>
                <w:rFonts w:ascii="宋体" w:hAnsi="Times New Roman" w:cs="宋体" w:hint="eastAsia"/>
                <w:bCs/>
                <w:szCs w:val="20"/>
              </w:rPr>
              <w:lastRenderedPageBreak/>
              <w:t>进入。</w:t>
            </w:r>
          </w:p>
          <w:p w:rsidR="00AB01C3" w:rsidRDefault="00543B8D">
            <w:pPr>
              <w:spacing w:line="340" w:lineRule="exact"/>
              <w:jc w:val="left"/>
              <w:rPr>
                <w:rFonts w:ascii="宋体" w:hAnsi="Times New Roman" w:cs="宋体"/>
                <w:b/>
                <w:szCs w:val="20"/>
              </w:rPr>
            </w:pPr>
            <w:r>
              <w:rPr>
                <w:rFonts w:ascii="宋体" w:hAnsi="Times New Roman" w:cs="宋体" w:hint="eastAsia"/>
                <w:b/>
                <w:szCs w:val="20"/>
              </w:rPr>
              <w:t>九、附件1份：广西南宁技师学院各</w:t>
            </w:r>
            <w:proofErr w:type="gramStart"/>
            <w:r>
              <w:rPr>
                <w:rFonts w:ascii="宋体" w:hAnsi="Times New Roman" w:cs="宋体" w:hint="eastAsia"/>
                <w:b/>
                <w:szCs w:val="20"/>
              </w:rPr>
              <w:t>教学点灭四害</w:t>
            </w:r>
            <w:proofErr w:type="gramEnd"/>
            <w:r>
              <w:rPr>
                <w:rFonts w:ascii="宋体" w:hAnsi="Times New Roman" w:cs="宋体" w:hint="eastAsia"/>
                <w:b/>
                <w:szCs w:val="20"/>
              </w:rPr>
              <w:t>计划表</w:t>
            </w:r>
          </w:p>
          <w:p w:rsidR="00AB01C3" w:rsidRDefault="00543B8D">
            <w:pPr>
              <w:spacing w:line="340" w:lineRule="exact"/>
              <w:jc w:val="left"/>
              <w:rPr>
                <w:rFonts w:ascii="宋体" w:hAnsi="Times New Roman" w:cs="宋体"/>
                <w:bCs/>
                <w:szCs w:val="20"/>
              </w:rPr>
            </w:pPr>
            <w:r>
              <w:rPr>
                <w:rFonts w:ascii="宋体" w:hAnsi="Times New Roman" w:cs="宋体" w:hint="eastAsia"/>
                <w:bCs/>
                <w:szCs w:val="20"/>
              </w:rPr>
              <w:t xml:space="preserve">                                      </w:t>
            </w:r>
          </w:p>
          <w:p w:rsidR="00AB01C3" w:rsidRDefault="00AB01C3">
            <w:pPr>
              <w:spacing w:line="340" w:lineRule="exact"/>
              <w:jc w:val="left"/>
              <w:rPr>
                <w:rFonts w:ascii="宋体" w:hAnsi="Times New Roman" w:cs="宋体"/>
                <w:bCs/>
                <w:szCs w:val="20"/>
              </w:rPr>
            </w:pPr>
          </w:p>
          <w:p w:rsidR="00AB01C3" w:rsidRDefault="00AB01C3">
            <w:pPr>
              <w:spacing w:line="340" w:lineRule="exact"/>
              <w:jc w:val="left"/>
              <w:rPr>
                <w:rFonts w:ascii="宋体" w:hAnsi="Times New Roman" w:cs="宋体"/>
                <w:bCs/>
                <w:szCs w:val="20"/>
              </w:rPr>
            </w:pPr>
          </w:p>
          <w:p w:rsidR="00AB01C3" w:rsidRDefault="00543B8D">
            <w:pPr>
              <w:spacing w:line="340" w:lineRule="exact"/>
              <w:jc w:val="center"/>
              <w:rPr>
                <w:rFonts w:ascii="宋体" w:hAnsi="Times New Roman" w:cs="宋体"/>
                <w:b/>
                <w:szCs w:val="20"/>
              </w:rPr>
            </w:pPr>
            <w:r>
              <w:rPr>
                <w:rFonts w:ascii="宋体" w:hAnsi="Times New Roman" w:cs="宋体" w:hint="eastAsia"/>
                <w:b/>
                <w:szCs w:val="20"/>
              </w:rPr>
              <w:t>广西南宁技师学院各</w:t>
            </w:r>
            <w:proofErr w:type="gramStart"/>
            <w:r>
              <w:rPr>
                <w:rFonts w:ascii="宋体" w:hAnsi="Times New Roman" w:cs="宋体" w:hint="eastAsia"/>
                <w:b/>
                <w:szCs w:val="20"/>
              </w:rPr>
              <w:t>教学点消杀</w:t>
            </w:r>
            <w:proofErr w:type="gramEnd"/>
            <w:r>
              <w:rPr>
                <w:rFonts w:ascii="宋体" w:hAnsi="Times New Roman" w:cs="宋体" w:hint="eastAsia"/>
                <w:b/>
                <w:szCs w:val="20"/>
              </w:rPr>
              <w:t>计划表</w:t>
            </w:r>
          </w:p>
          <w:tbl>
            <w:tblPr>
              <w:tblpPr w:leftFromText="180" w:rightFromText="180" w:vertAnchor="text" w:horzAnchor="page" w:tblpX="1075" w:tblpY="534"/>
              <w:tblOverlap w:val="neve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331"/>
              <w:gridCol w:w="1095"/>
              <w:gridCol w:w="1801"/>
              <w:gridCol w:w="704"/>
            </w:tblGrid>
            <w:tr w:rsidR="00AB01C3">
              <w:trPr>
                <w:trHeight w:val="634"/>
              </w:trPr>
              <w:tc>
                <w:tcPr>
                  <w:tcW w:w="598" w:type="dxa"/>
                  <w:vAlign w:val="center"/>
                </w:tcPr>
                <w:p w:rsidR="00AB01C3" w:rsidRDefault="00543B8D">
                  <w:pPr>
                    <w:spacing w:line="340" w:lineRule="exact"/>
                    <w:jc w:val="left"/>
                    <w:rPr>
                      <w:rFonts w:ascii="宋体" w:hAnsi="Times New Roman" w:cs="宋体"/>
                      <w:bCs/>
                      <w:szCs w:val="20"/>
                    </w:rPr>
                  </w:pPr>
                  <w:r>
                    <w:rPr>
                      <w:rFonts w:ascii="宋体" w:hAnsi="Times New Roman" w:cs="宋体" w:hint="eastAsia"/>
                      <w:bCs/>
                      <w:szCs w:val="20"/>
                    </w:rPr>
                    <w:t>序号</w:t>
                  </w:r>
                </w:p>
              </w:tc>
              <w:tc>
                <w:tcPr>
                  <w:tcW w:w="1331" w:type="dxa"/>
                  <w:shd w:val="clear" w:color="auto" w:fill="auto"/>
                  <w:vAlign w:val="center"/>
                </w:tcPr>
                <w:p w:rsidR="00AB01C3" w:rsidRDefault="00543B8D">
                  <w:pPr>
                    <w:spacing w:line="340" w:lineRule="exact"/>
                    <w:jc w:val="left"/>
                    <w:rPr>
                      <w:rFonts w:ascii="宋体" w:hAnsi="Times New Roman" w:cs="宋体"/>
                      <w:bCs/>
                      <w:szCs w:val="20"/>
                    </w:rPr>
                  </w:pPr>
                  <w:r>
                    <w:rPr>
                      <w:rFonts w:ascii="宋体" w:hAnsi="Times New Roman" w:cs="宋体" w:hint="eastAsia"/>
                      <w:bCs/>
                      <w:szCs w:val="20"/>
                    </w:rPr>
                    <w:t>办学校区</w:t>
                  </w:r>
                </w:p>
              </w:tc>
              <w:tc>
                <w:tcPr>
                  <w:tcW w:w="1095" w:type="dxa"/>
                  <w:shd w:val="clear" w:color="auto" w:fill="auto"/>
                  <w:vAlign w:val="center"/>
                </w:tcPr>
                <w:p w:rsidR="00AB01C3" w:rsidRDefault="00543B8D">
                  <w:pPr>
                    <w:spacing w:line="340" w:lineRule="exact"/>
                    <w:jc w:val="left"/>
                    <w:rPr>
                      <w:rFonts w:ascii="宋体" w:hAnsi="Times New Roman" w:cs="宋体"/>
                      <w:bCs/>
                      <w:szCs w:val="20"/>
                    </w:rPr>
                  </w:pPr>
                  <w:r>
                    <w:rPr>
                      <w:rFonts w:ascii="宋体" w:hAnsi="Times New Roman" w:cs="宋体" w:hint="eastAsia"/>
                      <w:bCs/>
                      <w:szCs w:val="20"/>
                    </w:rPr>
                    <w:t>消</w:t>
                  </w:r>
                  <w:proofErr w:type="gramStart"/>
                  <w:r>
                    <w:rPr>
                      <w:rFonts w:ascii="宋体" w:hAnsi="Times New Roman" w:cs="宋体" w:hint="eastAsia"/>
                      <w:bCs/>
                      <w:szCs w:val="20"/>
                    </w:rPr>
                    <w:t>杀项目</w:t>
                  </w:r>
                  <w:proofErr w:type="gramEnd"/>
                </w:p>
              </w:tc>
              <w:tc>
                <w:tcPr>
                  <w:tcW w:w="1801" w:type="dxa"/>
                  <w:shd w:val="clear" w:color="auto" w:fill="auto"/>
                  <w:vAlign w:val="center"/>
                </w:tcPr>
                <w:p w:rsidR="00AB01C3" w:rsidRDefault="00543B8D">
                  <w:pPr>
                    <w:spacing w:line="340" w:lineRule="exact"/>
                    <w:jc w:val="left"/>
                    <w:rPr>
                      <w:rFonts w:ascii="宋体" w:hAnsi="Times New Roman" w:cs="宋体"/>
                      <w:bCs/>
                      <w:szCs w:val="20"/>
                    </w:rPr>
                  </w:pPr>
                  <w:r>
                    <w:rPr>
                      <w:rFonts w:ascii="宋体" w:hAnsi="Times New Roman" w:cs="宋体" w:hint="eastAsia"/>
                      <w:bCs/>
                      <w:szCs w:val="20"/>
                    </w:rPr>
                    <w:t>消杀次数</w:t>
                  </w:r>
                </w:p>
              </w:tc>
              <w:tc>
                <w:tcPr>
                  <w:tcW w:w="704" w:type="dxa"/>
                  <w:shd w:val="clear" w:color="auto" w:fill="auto"/>
                  <w:vAlign w:val="center"/>
                </w:tcPr>
                <w:p w:rsidR="00AB01C3" w:rsidRDefault="00543B8D">
                  <w:pPr>
                    <w:spacing w:line="340" w:lineRule="exact"/>
                    <w:jc w:val="left"/>
                    <w:rPr>
                      <w:rFonts w:ascii="宋体" w:hAnsi="Times New Roman" w:cs="宋体"/>
                      <w:bCs/>
                      <w:szCs w:val="20"/>
                    </w:rPr>
                  </w:pPr>
                  <w:r>
                    <w:rPr>
                      <w:rFonts w:ascii="宋体" w:hAnsi="Times New Roman" w:cs="宋体" w:hint="eastAsia"/>
                      <w:bCs/>
                      <w:szCs w:val="20"/>
                    </w:rPr>
                    <w:t>备注</w:t>
                  </w:r>
                </w:p>
              </w:tc>
            </w:tr>
            <w:tr w:rsidR="00AB01C3">
              <w:trPr>
                <w:trHeight w:val="1672"/>
              </w:trPr>
              <w:tc>
                <w:tcPr>
                  <w:tcW w:w="598" w:type="dxa"/>
                  <w:vAlign w:val="center"/>
                </w:tcPr>
                <w:p w:rsidR="00AB01C3" w:rsidRDefault="00543B8D">
                  <w:pPr>
                    <w:spacing w:line="340" w:lineRule="exact"/>
                    <w:jc w:val="center"/>
                    <w:rPr>
                      <w:rFonts w:ascii="宋体" w:hAnsi="Times New Roman" w:cs="宋体"/>
                      <w:bCs/>
                      <w:szCs w:val="20"/>
                    </w:rPr>
                  </w:pPr>
                  <w:r>
                    <w:rPr>
                      <w:rFonts w:ascii="宋体" w:hAnsi="Times New Roman" w:cs="宋体" w:hint="eastAsia"/>
                      <w:bCs/>
                      <w:szCs w:val="20"/>
                    </w:rPr>
                    <w:t>1</w:t>
                  </w:r>
                </w:p>
              </w:tc>
              <w:tc>
                <w:tcPr>
                  <w:tcW w:w="1331"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南宁市西乡塘</w:t>
                  </w:r>
                  <w:proofErr w:type="gramStart"/>
                  <w:r>
                    <w:rPr>
                      <w:rFonts w:asciiTheme="minorEastAsia" w:eastAsiaTheme="minorEastAsia" w:hAnsiTheme="minorEastAsia" w:hint="eastAsia"/>
                    </w:rPr>
                    <w:t>区大学</w:t>
                  </w:r>
                  <w:proofErr w:type="gramEnd"/>
                  <w:r>
                    <w:rPr>
                      <w:rFonts w:asciiTheme="minorEastAsia" w:eastAsiaTheme="minorEastAsia" w:hAnsiTheme="minorEastAsia" w:hint="eastAsia"/>
                    </w:rPr>
                    <w:t>西路157号（22栋）</w:t>
                  </w:r>
                </w:p>
              </w:tc>
              <w:tc>
                <w:tcPr>
                  <w:tcW w:w="1095"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灭鼠、蟑螂、蝇、蚊</w:t>
                  </w:r>
                </w:p>
              </w:tc>
              <w:tc>
                <w:tcPr>
                  <w:tcW w:w="1801" w:type="dxa"/>
                  <w:shd w:val="clear" w:color="auto" w:fill="auto"/>
                  <w:vAlign w:val="center"/>
                </w:tcPr>
                <w:p w:rsidR="00AB01C3" w:rsidRDefault="00543B8D">
                  <w:pPr>
                    <w:spacing w:line="340" w:lineRule="exact"/>
                    <w:jc w:val="left"/>
                    <w:rPr>
                      <w:rFonts w:asciiTheme="minorEastAsia" w:eastAsiaTheme="minorEastAsia" w:hAnsiTheme="minorEastAsia"/>
                    </w:rPr>
                  </w:pPr>
                  <w:r>
                    <w:rPr>
                      <w:rFonts w:asciiTheme="minorEastAsia" w:eastAsiaTheme="minorEastAsia" w:hAnsiTheme="minorEastAsia" w:hint="eastAsia"/>
                    </w:rPr>
                    <w:t>1、灭鼠：每月根据老鼠活动情况及时投药消杀；</w:t>
                  </w:r>
                </w:p>
                <w:p w:rsidR="00AB01C3" w:rsidRDefault="00543B8D">
                  <w:pPr>
                    <w:spacing w:line="340" w:lineRule="exact"/>
                    <w:jc w:val="left"/>
                    <w:rPr>
                      <w:rFonts w:ascii="宋体" w:hAnsi="Times New Roman" w:cs="宋体"/>
                      <w:bCs/>
                      <w:szCs w:val="20"/>
                    </w:rPr>
                  </w:pPr>
                  <w:r>
                    <w:rPr>
                      <w:rFonts w:asciiTheme="minorEastAsia" w:eastAsiaTheme="minorEastAsia" w:hAnsiTheme="minorEastAsia" w:hint="eastAsia"/>
                    </w:rPr>
                    <w:t>2、灭蟑螂、蝇、蚊，每月进行一次喷药消杀。</w:t>
                  </w:r>
                </w:p>
              </w:tc>
              <w:tc>
                <w:tcPr>
                  <w:tcW w:w="704"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相思湖新校区</w:t>
                  </w:r>
                </w:p>
              </w:tc>
            </w:tr>
            <w:tr w:rsidR="00AB01C3">
              <w:trPr>
                <w:trHeight w:val="1757"/>
              </w:trPr>
              <w:tc>
                <w:tcPr>
                  <w:tcW w:w="598" w:type="dxa"/>
                  <w:vAlign w:val="center"/>
                </w:tcPr>
                <w:p w:rsidR="00AB01C3" w:rsidRDefault="00543B8D">
                  <w:pPr>
                    <w:spacing w:line="340" w:lineRule="exact"/>
                    <w:jc w:val="center"/>
                    <w:rPr>
                      <w:rFonts w:ascii="宋体" w:hAnsi="Times New Roman" w:cs="宋体"/>
                      <w:bCs/>
                      <w:szCs w:val="20"/>
                    </w:rPr>
                  </w:pPr>
                  <w:r>
                    <w:rPr>
                      <w:rFonts w:ascii="宋体" w:hAnsi="Times New Roman" w:cs="宋体" w:hint="eastAsia"/>
                      <w:bCs/>
                      <w:szCs w:val="20"/>
                    </w:rPr>
                    <w:t>2</w:t>
                  </w:r>
                </w:p>
              </w:tc>
              <w:tc>
                <w:tcPr>
                  <w:tcW w:w="1331" w:type="dxa"/>
                  <w:shd w:val="clear" w:color="auto" w:fill="auto"/>
                  <w:vAlign w:val="center"/>
                </w:tcPr>
                <w:p w:rsidR="00AB01C3" w:rsidRDefault="00543B8D">
                  <w:pPr>
                    <w:spacing w:line="340" w:lineRule="exact"/>
                    <w:jc w:val="center"/>
                    <w:rPr>
                      <w:rFonts w:asciiTheme="minorEastAsia" w:eastAsiaTheme="minorEastAsia" w:hAnsiTheme="minorEastAsia"/>
                    </w:rPr>
                  </w:pPr>
                  <w:r>
                    <w:rPr>
                      <w:rFonts w:asciiTheme="minorEastAsia" w:eastAsiaTheme="minorEastAsia" w:hAnsiTheme="minorEastAsia" w:hint="eastAsia"/>
                    </w:rPr>
                    <w:t>南宁市江南区五一西路5号（50亩）</w:t>
                  </w:r>
                </w:p>
              </w:tc>
              <w:tc>
                <w:tcPr>
                  <w:tcW w:w="1095"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灭鼠、蟑螂、蝇、蚊</w:t>
                  </w:r>
                </w:p>
              </w:tc>
              <w:tc>
                <w:tcPr>
                  <w:tcW w:w="1801" w:type="dxa"/>
                  <w:shd w:val="clear" w:color="auto" w:fill="auto"/>
                  <w:vAlign w:val="center"/>
                </w:tcPr>
                <w:p w:rsidR="00AB01C3" w:rsidRDefault="00543B8D">
                  <w:pPr>
                    <w:spacing w:line="340" w:lineRule="exact"/>
                    <w:jc w:val="left"/>
                    <w:rPr>
                      <w:rFonts w:asciiTheme="minorEastAsia" w:eastAsiaTheme="minorEastAsia" w:hAnsiTheme="minorEastAsia"/>
                    </w:rPr>
                  </w:pPr>
                  <w:r>
                    <w:rPr>
                      <w:rFonts w:asciiTheme="minorEastAsia" w:eastAsiaTheme="minorEastAsia" w:hAnsiTheme="minorEastAsia" w:hint="eastAsia"/>
                    </w:rPr>
                    <w:t>1、灭鼠：每两个月根据老鼠活动情况及时投药消杀；</w:t>
                  </w:r>
                </w:p>
                <w:p w:rsidR="00AB01C3" w:rsidRDefault="00543B8D">
                  <w:pPr>
                    <w:spacing w:line="340" w:lineRule="exact"/>
                    <w:jc w:val="left"/>
                    <w:rPr>
                      <w:rFonts w:ascii="宋体" w:hAnsi="Times New Roman" w:cs="宋体"/>
                      <w:bCs/>
                      <w:szCs w:val="20"/>
                    </w:rPr>
                  </w:pPr>
                  <w:r>
                    <w:rPr>
                      <w:rFonts w:asciiTheme="minorEastAsia" w:eastAsiaTheme="minorEastAsia" w:hAnsiTheme="minorEastAsia" w:hint="eastAsia"/>
                    </w:rPr>
                    <w:t>2、灭蟑螂、蝇、蚊，每两个月进行一次喷药消杀。</w:t>
                  </w:r>
                </w:p>
              </w:tc>
              <w:tc>
                <w:tcPr>
                  <w:tcW w:w="704"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南技校区</w:t>
                  </w:r>
                </w:p>
              </w:tc>
            </w:tr>
            <w:tr w:rsidR="00AB01C3">
              <w:trPr>
                <w:trHeight w:val="1116"/>
              </w:trPr>
              <w:tc>
                <w:tcPr>
                  <w:tcW w:w="598" w:type="dxa"/>
                  <w:vAlign w:val="center"/>
                </w:tcPr>
                <w:p w:rsidR="00AB01C3" w:rsidRDefault="00543B8D">
                  <w:pPr>
                    <w:spacing w:line="340" w:lineRule="exact"/>
                    <w:jc w:val="center"/>
                    <w:rPr>
                      <w:rFonts w:ascii="宋体" w:hAnsi="Times New Roman" w:cs="宋体"/>
                      <w:bCs/>
                      <w:szCs w:val="20"/>
                    </w:rPr>
                  </w:pPr>
                  <w:r>
                    <w:rPr>
                      <w:rFonts w:ascii="宋体" w:hAnsi="Times New Roman" w:cs="宋体" w:hint="eastAsia"/>
                      <w:bCs/>
                      <w:szCs w:val="20"/>
                    </w:rPr>
                    <w:t>5</w:t>
                  </w:r>
                </w:p>
              </w:tc>
              <w:tc>
                <w:tcPr>
                  <w:tcW w:w="1331" w:type="dxa"/>
                  <w:shd w:val="clear" w:color="auto" w:fill="auto"/>
                  <w:vAlign w:val="center"/>
                </w:tcPr>
                <w:p w:rsidR="00AB01C3" w:rsidRDefault="00543B8D">
                  <w:pPr>
                    <w:spacing w:line="340" w:lineRule="exact"/>
                    <w:jc w:val="center"/>
                    <w:rPr>
                      <w:rFonts w:asciiTheme="minorEastAsia" w:eastAsiaTheme="minorEastAsia" w:hAnsiTheme="minorEastAsia"/>
                    </w:rPr>
                  </w:pPr>
                  <w:r>
                    <w:rPr>
                      <w:rFonts w:asciiTheme="minorEastAsia" w:eastAsiaTheme="minorEastAsia" w:hAnsiTheme="minorEastAsia" w:hint="eastAsia"/>
                    </w:rPr>
                    <w:t>南宁市西乡塘区明秀西路153号（5亩）</w:t>
                  </w:r>
                </w:p>
              </w:tc>
              <w:tc>
                <w:tcPr>
                  <w:tcW w:w="1095"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灭鼠、蟑螂、蝇、蚊</w:t>
                  </w:r>
                </w:p>
              </w:tc>
              <w:tc>
                <w:tcPr>
                  <w:tcW w:w="1801" w:type="dxa"/>
                  <w:shd w:val="clear" w:color="auto" w:fill="auto"/>
                  <w:vAlign w:val="center"/>
                </w:tcPr>
                <w:p w:rsidR="00AB01C3" w:rsidRDefault="00543B8D">
                  <w:pPr>
                    <w:spacing w:line="340" w:lineRule="exact"/>
                    <w:jc w:val="left"/>
                    <w:rPr>
                      <w:rFonts w:asciiTheme="minorEastAsia" w:eastAsiaTheme="minorEastAsia" w:hAnsiTheme="minorEastAsia"/>
                    </w:rPr>
                  </w:pPr>
                  <w:r>
                    <w:rPr>
                      <w:rFonts w:asciiTheme="minorEastAsia" w:eastAsiaTheme="minorEastAsia" w:hAnsiTheme="minorEastAsia" w:hint="eastAsia"/>
                    </w:rPr>
                    <w:t>1、灭鼠：每两个月根据老鼠活动情况及时投药消杀；</w:t>
                  </w:r>
                </w:p>
                <w:p w:rsidR="00AB01C3" w:rsidRDefault="00543B8D">
                  <w:pPr>
                    <w:spacing w:line="340" w:lineRule="exact"/>
                    <w:jc w:val="left"/>
                    <w:rPr>
                      <w:rFonts w:ascii="宋体" w:hAnsi="Times New Roman" w:cs="宋体"/>
                      <w:bCs/>
                      <w:szCs w:val="20"/>
                    </w:rPr>
                  </w:pPr>
                  <w:r>
                    <w:rPr>
                      <w:rFonts w:asciiTheme="minorEastAsia" w:eastAsiaTheme="minorEastAsia" w:hAnsiTheme="minorEastAsia" w:hint="eastAsia"/>
                    </w:rPr>
                    <w:t>2、灭蟑螂、蝇、蚊，每两个月进行一次喷药消杀。</w:t>
                  </w:r>
                </w:p>
              </w:tc>
              <w:tc>
                <w:tcPr>
                  <w:tcW w:w="704"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一轻校区</w:t>
                  </w:r>
                </w:p>
              </w:tc>
            </w:tr>
            <w:tr w:rsidR="00AB01C3">
              <w:trPr>
                <w:trHeight w:val="1127"/>
              </w:trPr>
              <w:tc>
                <w:tcPr>
                  <w:tcW w:w="598" w:type="dxa"/>
                  <w:vAlign w:val="center"/>
                </w:tcPr>
                <w:p w:rsidR="00AB01C3" w:rsidRDefault="00543B8D">
                  <w:pPr>
                    <w:spacing w:line="340" w:lineRule="exact"/>
                    <w:jc w:val="center"/>
                    <w:rPr>
                      <w:rFonts w:ascii="宋体" w:hAnsi="Times New Roman" w:cs="宋体"/>
                      <w:bCs/>
                      <w:szCs w:val="20"/>
                    </w:rPr>
                  </w:pPr>
                  <w:r>
                    <w:rPr>
                      <w:rFonts w:ascii="宋体" w:hAnsi="Times New Roman" w:cs="宋体" w:hint="eastAsia"/>
                      <w:bCs/>
                      <w:szCs w:val="20"/>
                    </w:rPr>
                    <w:t>6</w:t>
                  </w:r>
                </w:p>
              </w:tc>
              <w:tc>
                <w:tcPr>
                  <w:tcW w:w="1331" w:type="dxa"/>
                  <w:shd w:val="clear" w:color="auto" w:fill="auto"/>
                  <w:vAlign w:val="center"/>
                </w:tcPr>
                <w:p w:rsidR="00AB01C3" w:rsidRDefault="00543B8D">
                  <w:pPr>
                    <w:spacing w:line="340" w:lineRule="exact"/>
                    <w:jc w:val="center"/>
                    <w:rPr>
                      <w:rFonts w:asciiTheme="minorEastAsia" w:eastAsiaTheme="minorEastAsia" w:hAnsiTheme="minorEastAsia"/>
                    </w:rPr>
                  </w:pPr>
                  <w:r>
                    <w:rPr>
                      <w:rFonts w:asciiTheme="minorEastAsia" w:eastAsiaTheme="minorEastAsia" w:hAnsiTheme="minorEastAsia" w:hint="eastAsia"/>
                    </w:rPr>
                    <w:t>南宁市西乡塘</w:t>
                  </w:r>
                  <w:proofErr w:type="gramStart"/>
                  <w:r>
                    <w:rPr>
                      <w:rFonts w:asciiTheme="minorEastAsia" w:eastAsiaTheme="minorEastAsia" w:hAnsiTheme="minorEastAsia" w:hint="eastAsia"/>
                    </w:rPr>
                    <w:t>区望州</w:t>
                  </w:r>
                  <w:proofErr w:type="gramEnd"/>
                  <w:r>
                    <w:rPr>
                      <w:rFonts w:asciiTheme="minorEastAsia" w:eastAsiaTheme="minorEastAsia" w:hAnsiTheme="minorEastAsia" w:hint="eastAsia"/>
                    </w:rPr>
                    <w:t>路北二里17号（4亩）</w:t>
                  </w:r>
                </w:p>
              </w:tc>
              <w:tc>
                <w:tcPr>
                  <w:tcW w:w="1095"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灭鼠、蟑螂、蝇、蚊</w:t>
                  </w:r>
                </w:p>
              </w:tc>
              <w:tc>
                <w:tcPr>
                  <w:tcW w:w="1801" w:type="dxa"/>
                  <w:shd w:val="clear" w:color="auto" w:fill="auto"/>
                  <w:vAlign w:val="center"/>
                </w:tcPr>
                <w:p w:rsidR="00AB01C3" w:rsidRDefault="00543B8D">
                  <w:pPr>
                    <w:spacing w:line="340" w:lineRule="exact"/>
                    <w:jc w:val="left"/>
                    <w:rPr>
                      <w:rFonts w:asciiTheme="minorEastAsia" w:eastAsiaTheme="minorEastAsia" w:hAnsiTheme="minorEastAsia"/>
                    </w:rPr>
                  </w:pPr>
                  <w:r>
                    <w:rPr>
                      <w:rFonts w:asciiTheme="minorEastAsia" w:eastAsiaTheme="minorEastAsia" w:hAnsiTheme="minorEastAsia" w:hint="eastAsia"/>
                    </w:rPr>
                    <w:t>1、灭鼠：每两个月根据老鼠活动情况及时投药消杀；</w:t>
                  </w:r>
                </w:p>
                <w:p w:rsidR="00AB01C3" w:rsidRDefault="00543B8D">
                  <w:pPr>
                    <w:spacing w:line="340" w:lineRule="exact"/>
                    <w:jc w:val="left"/>
                    <w:rPr>
                      <w:rFonts w:ascii="宋体" w:hAnsi="Times New Roman" w:cs="宋体"/>
                      <w:bCs/>
                      <w:szCs w:val="20"/>
                    </w:rPr>
                  </w:pPr>
                  <w:r>
                    <w:rPr>
                      <w:rFonts w:asciiTheme="minorEastAsia" w:eastAsiaTheme="minorEastAsia" w:hAnsiTheme="minorEastAsia" w:hint="eastAsia"/>
                    </w:rPr>
                    <w:t>2、灭蟑螂、蝇、蚊，每两个月进行一次喷药消杀。</w:t>
                  </w:r>
                </w:p>
              </w:tc>
              <w:tc>
                <w:tcPr>
                  <w:tcW w:w="704" w:type="dxa"/>
                  <w:shd w:val="clear" w:color="auto" w:fill="auto"/>
                  <w:vAlign w:val="center"/>
                </w:tcPr>
                <w:p w:rsidR="00AB01C3" w:rsidRDefault="00543B8D">
                  <w:pPr>
                    <w:spacing w:line="340" w:lineRule="exact"/>
                    <w:jc w:val="center"/>
                    <w:rPr>
                      <w:rFonts w:ascii="宋体" w:hAnsi="Times New Roman" w:cs="宋体"/>
                      <w:bCs/>
                      <w:szCs w:val="20"/>
                    </w:rPr>
                  </w:pPr>
                  <w:r>
                    <w:rPr>
                      <w:rFonts w:asciiTheme="minorEastAsia" w:eastAsiaTheme="minorEastAsia" w:hAnsiTheme="minorEastAsia" w:hint="eastAsia"/>
                    </w:rPr>
                    <w:t>二轻校区</w:t>
                  </w:r>
                </w:p>
              </w:tc>
            </w:tr>
          </w:tbl>
          <w:p w:rsidR="00AB01C3" w:rsidRDefault="00AB01C3">
            <w:pPr>
              <w:spacing w:line="340" w:lineRule="exact"/>
              <w:jc w:val="left"/>
              <w:rPr>
                <w:rFonts w:ascii="宋体" w:hAnsi="Times New Roman" w:cs="宋体"/>
                <w:bCs/>
                <w:szCs w:val="20"/>
              </w:rPr>
            </w:pPr>
          </w:p>
        </w:tc>
        <w:tc>
          <w:tcPr>
            <w:tcW w:w="708" w:type="dxa"/>
            <w:shd w:val="clear" w:color="auto" w:fill="auto"/>
            <w:vAlign w:val="center"/>
          </w:tcPr>
          <w:p w:rsidR="00AB01C3" w:rsidRDefault="00543B8D">
            <w:pPr>
              <w:widowControl/>
              <w:jc w:val="center"/>
              <w:rPr>
                <w:rFonts w:ascii="宋体" w:hAnsi="宋体" w:cs="宋体"/>
                <w:kern w:val="0"/>
              </w:rPr>
            </w:pPr>
            <w:r>
              <w:rPr>
                <w:rFonts w:ascii="宋体" w:hAnsi="宋体" w:cs="宋体" w:hint="eastAsia"/>
                <w:kern w:val="0"/>
              </w:rPr>
              <w:lastRenderedPageBreak/>
              <w:t>批</w:t>
            </w:r>
          </w:p>
        </w:tc>
        <w:tc>
          <w:tcPr>
            <w:tcW w:w="709" w:type="dxa"/>
            <w:shd w:val="clear" w:color="auto" w:fill="auto"/>
            <w:vAlign w:val="center"/>
          </w:tcPr>
          <w:p w:rsidR="00AB01C3" w:rsidRDefault="00543B8D">
            <w:pPr>
              <w:widowControl/>
              <w:jc w:val="center"/>
              <w:rPr>
                <w:rFonts w:ascii="宋体" w:hAnsi="宋体" w:cs="宋体"/>
                <w:kern w:val="0"/>
              </w:rPr>
            </w:pPr>
            <w:r>
              <w:rPr>
                <w:rFonts w:ascii="宋体" w:hAnsi="宋体" w:cs="宋体" w:hint="eastAsia"/>
                <w:kern w:val="0"/>
              </w:rPr>
              <w:t>1</w:t>
            </w:r>
          </w:p>
        </w:tc>
        <w:tc>
          <w:tcPr>
            <w:tcW w:w="992" w:type="dxa"/>
            <w:shd w:val="clear" w:color="auto" w:fill="auto"/>
            <w:vAlign w:val="center"/>
          </w:tcPr>
          <w:p w:rsidR="00AB01C3" w:rsidRDefault="00543B8D">
            <w:pPr>
              <w:widowControl/>
              <w:jc w:val="center"/>
              <w:rPr>
                <w:rFonts w:ascii="宋体" w:hAnsi="宋体" w:cs="宋体"/>
                <w:kern w:val="0"/>
              </w:rPr>
            </w:pPr>
            <w:r>
              <w:rPr>
                <w:rFonts w:ascii="宋体" w:hAnsi="宋体" w:cs="宋体" w:hint="eastAsia"/>
                <w:kern w:val="0"/>
              </w:rPr>
              <w:t>70000</w:t>
            </w:r>
          </w:p>
        </w:tc>
      </w:tr>
      <w:tr w:rsidR="00AB01C3">
        <w:trPr>
          <w:trHeight w:val="402"/>
          <w:jc w:val="center"/>
        </w:trPr>
        <w:tc>
          <w:tcPr>
            <w:tcW w:w="451" w:type="dxa"/>
            <w:shd w:val="clear" w:color="auto" w:fill="auto"/>
            <w:vAlign w:val="center"/>
          </w:tcPr>
          <w:p w:rsidR="00AB01C3" w:rsidRDefault="00AB01C3">
            <w:pPr>
              <w:widowControl/>
              <w:rPr>
                <w:rFonts w:ascii="宋体" w:hAnsi="宋体" w:cs="宋体"/>
                <w:kern w:val="0"/>
              </w:rPr>
            </w:pPr>
          </w:p>
        </w:tc>
        <w:tc>
          <w:tcPr>
            <w:tcW w:w="1104" w:type="dxa"/>
            <w:tcBorders>
              <w:top w:val="single" w:sz="8" w:space="0" w:color="auto"/>
              <w:left w:val="single" w:sz="8" w:space="0" w:color="auto"/>
              <w:bottom w:val="single" w:sz="8" w:space="0" w:color="auto"/>
              <w:right w:val="single" w:sz="8" w:space="0" w:color="auto"/>
            </w:tcBorders>
            <w:vAlign w:val="center"/>
          </w:tcPr>
          <w:p w:rsidR="00AB01C3" w:rsidRDefault="00AB01C3">
            <w:pPr>
              <w:widowControl/>
              <w:rPr>
                <w:rFonts w:ascii="宋体" w:cs="宋体"/>
                <w:kern w:val="0"/>
              </w:rPr>
            </w:pPr>
          </w:p>
        </w:tc>
        <w:tc>
          <w:tcPr>
            <w:tcW w:w="1275" w:type="dxa"/>
            <w:tcBorders>
              <w:top w:val="single" w:sz="8" w:space="0" w:color="auto"/>
              <w:left w:val="single" w:sz="8" w:space="0" w:color="auto"/>
              <w:bottom w:val="single" w:sz="8" w:space="0" w:color="auto"/>
              <w:right w:val="single" w:sz="8" w:space="0" w:color="auto"/>
            </w:tcBorders>
            <w:vAlign w:val="center"/>
          </w:tcPr>
          <w:p w:rsidR="00AB01C3" w:rsidRDefault="00AB01C3">
            <w:pPr>
              <w:widowControl/>
              <w:rPr>
                <w:rFonts w:ascii="宋体" w:hAnsi="宋体" w:cs="宋体"/>
                <w:kern w:val="0"/>
              </w:rPr>
            </w:pPr>
          </w:p>
        </w:tc>
        <w:tc>
          <w:tcPr>
            <w:tcW w:w="5529" w:type="dxa"/>
            <w:tcBorders>
              <w:top w:val="single" w:sz="8" w:space="0" w:color="auto"/>
              <w:left w:val="single" w:sz="8" w:space="0" w:color="auto"/>
              <w:bottom w:val="single" w:sz="8" w:space="0" w:color="auto"/>
              <w:right w:val="single" w:sz="8" w:space="0" w:color="auto"/>
            </w:tcBorders>
            <w:vAlign w:val="center"/>
          </w:tcPr>
          <w:p w:rsidR="00AB01C3" w:rsidRDefault="00AB01C3">
            <w:pPr>
              <w:pStyle w:val="aff2"/>
              <w:spacing w:line="560" w:lineRule="exact"/>
              <w:ind w:firstLineChars="0" w:firstLine="0"/>
              <w:jc w:val="left"/>
              <w:rPr>
                <w:rFonts w:asciiTheme="minorEastAsia" w:eastAsiaTheme="minorEastAsia" w:hAnsiTheme="minorEastAsia"/>
                <w:b/>
                <w:sz w:val="22"/>
                <w:szCs w:val="28"/>
              </w:rPr>
            </w:pPr>
          </w:p>
          <w:p w:rsidR="00AB01C3" w:rsidRDefault="00543B8D">
            <w:pPr>
              <w:pStyle w:val="aff2"/>
              <w:spacing w:line="560" w:lineRule="exact"/>
              <w:ind w:firstLineChars="0" w:firstLine="0"/>
              <w:jc w:val="left"/>
              <w:rPr>
                <w:rFonts w:asciiTheme="minorEastAsia" w:eastAsiaTheme="minorEastAsia" w:hAnsiTheme="minorEastAsia"/>
                <w:b/>
                <w:sz w:val="22"/>
                <w:szCs w:val="28"/>
              </w:rPr>
            </w:pPr>
            <w:r>
              <w:rPr>
                <w:rFonts w:asciiTheme="minorEastAsia" w:eastAsiaTheme="minorEastAsia" w:hAnsiTheme="minorEastAsia" w:hint="eastAsia"/>
                <w:b/>
                <w:sz w:val="22"/>
                <w:szCs w:val="28"/>
              </w:rPr>
              <w:t>2.</w:t>
            </w:r>
            <w:r>
              <w:rPr>
                <w:rFonts w:ascii="宋体" w:cs="宋体" w:hint="eastAsia"/>
                <w:b/>
                <w:kern w:val="0"/>
              </w:rPr>
              <w:t>红火蚁、隐翅虫、臭虫、白蚁防治服务</w:t>
            </w:r>
          </w:p>
          <w:p w:rsidR="00AB01C3" w:rsidRDefault="00543B8D">
            <w:pPr>
              <w:pStyle w:val="aff2"/>
              <w:spacing w:line="560" w:lineRule="exact"/>
              <w:ind w:firstLineChars="0" w:firstLine="0"/>
              <w:jc w:val="left"/>
              <w:rPr>
                <w:rFonts w:asciiTheme="minorEastAsia" w:eastAsiaTheme="minorEastAsia" w:hAnsiTheme="minorEastAsia"/>
                <w:sz w:val="22"/>
                <w:szCs w:val="28"/>
              </w:rPr>
            </w:pPr>
            <w:r>
              <w:rPr>
                <w:rFonts w:asciiTheme="minorEastAsia" w:eastAsiaTheme="minorEastAsia" w:hAnsiTheme="minorEastAsia" w:hint="eastAsia"/>
                <w:b/>
                <w:sz w:val="22"/>
                <w:szCs w:val="28"/>
              </w:rPr>
              <w:lastRenderedPageBreak/>
              <w:t>一、防治地点（范围）：</w:t>
            </w:r>
            <w:r>
              <w:rPr>
                <w:rFonts w:ascii="宋体" w:hAnsi="Times New Roman" w:cs="宋体" w:hint="eastAsia"/>
              </w:rPr>
              <w:t>广西南宁技师学院新校区（南宁市西乡塘</w:t>
            </w:r>
            <w:proofErr w:type="gramStart"/>
            <w:r>
              <w:rPr>
                <w:rFonts w:ascii="宋体" w:hAnsi="Times New Roman" w:cs="宋体" w:hint="eastAsia"/>
              </w:rPr>
              <w:t>区大学</w:t>
            </w:r>
            <w:proofErr w:type="gramEnd"/>
            <w:r>
              <w:rPr>
                <w:rFonts w:ascii="宋体" w:hAnsi="Times New Roman" w:cs="宋体" w:hint="eastAsia"/>
              </w:rPr>
              <w:t>西路157号）。</w:t>
            </w:r>
          </w:p>
          <w:p w:rsidR="00AB01C3" w:rsidRDefault="00543B8D">
            <w:pPr>
              <w:spacing w:line="560" w:lineRule="exact"/>
              <w:jc w:val="left"/>
              <w:rPr>
                <w:rFonts w:asciiTheme="minorEastAsia" w:eastAsiaTheme="minorEastAsia" w:hAnsiTheme="minorEastAsia"/>
                <w:sz w:val="22"/>
                <w:szCs w:val="28"/>
              </w:rPr>
            </w:pPr>
            <w:r>
              <w:rPr>
                <w:rFonts w:asciiTheme="minorEastAsia" w:eastAsiaTheme="minorEastAsia" w:hAnsiTheme="minorEastAsia" w:hint="eastAsia"/>
                <w:b/>
                <w:sz w:val="22"/>
                <w:szCs w:val="28"/>
              </w:rPr>
              <w:t>二、防治项目：</w:t>
            </w:r>
            <w:r>
              <w:rPr>
                <w:rFonts w:ascii="宋体" w:hAnsi="Times New Roman" w:cs="宋体" w:hint="eastAsia"/>
              </w:rPr>
              <w:t>红火蚁、臭虫、隐翅虫、白蚁。</w:t>
            </w:r>
          </w:p>
          <w:p w:rsidR="00AB01C3" w:rsidRDefault="00543B8D">
            <w:pPr>
              <w:spacing w:line="560" w:lineRule="exact"/>
              <w:ind w:left="1687" w:hangingChars="800" w:hanging="1687"/>
              <w:jc w:val="left"/>
              <w:rPr>
                <w:rFonts w:asciiTheme="minorEastAsia" w:eastAsiaTheme="minorEastAsia" w:hAnsiTheme="minorEastAsia"/>
                <w:sz w:val="22"/>
                <w:szCs w:val="28"/>
              </w:rPr>
            </w:pPr>
            <w:r>
              <w:rPr>
                <w:rFonts w:ascii="宋体" w:eastAsiaTheme="minorEastAsia" w:hAnsi="Times New Roman" w:cs="宋体" w:hint="eastAsia"/>
                <w:b/>
              </w:rPr>
              <w:t>▲</w:t>
            </w:r>
            <w:r>
              <w:rPr>
                <w:rFonts w:asciiTheme="minorEastAsia" w:eastAsiaTheme="minorEastAsia" w:hAnsiTheme="minorEastAsia" w:hint="eastAsia"/>
                <w:b/>
                <w:sz w:val="22"/>
                <w:szCs w:val="28"/>
              </w:rPr>
              <w:t>三、防治时间：</w:t>
            </w:r>
            <w:r>
              <w:rPr>
                <w:rFonts w:asciiTheme="minorEastAsia" w:eastAsiaTheme="minorEastAsia" w:hAnsiTheme="minorEastAsia" w:hint="eastAsia"/>
                <w:b/>
                <w:sz w:val="22"/>
                <w:szCs w:val="28"/>
                <w:u w:val="single"/>
              </w:rPr>
              <w:t xml:space="preserve"> </w:t>
            </w:r>
            <w:r>
              <w:rPr>
                <w:rFonts w:ascii="宋体" w:hAnsi="Times New Roman" w:cs="宋体" w:hint="eastAsia"/>
                <w:u w:val="single"/>
              </w:rPr>
              <w:t>2026</w:t>
            </w:r>
            <w:r>
              <w:rPr>
                <w:rFonts w:ascii="宋体" w:hAnsi="Times New Roman" w:cs="宋体" w:hint="eastAsia"/>
              </w:rPr>
              <w:t>年</w:t>
            </w:r>
            <w:r>
              <w:rPr>
                <w:rFonts w:ascii="宋体" w:hAnsi="Times New Roman" w:cs="宋体" w:hint="eastAsia"/>
                <w:u w:val="single"/>
              </w:rPr>
              <w:t xml:space="preserve"> 1 </w:t>
            </w:r>
            <w:r>
              <w:rPr>
                <w:rFonts w:ascii="宋体" w:hAnsi="Times New Roman" w:cs="宋体" w:hint="eastAsia"/>
              </w:rPr>
              <w:t xml:space="preserve">月 </w:t>
            </w:r>
            <w:r>
              <w:rPr>
                <w:rFonts w:ascii="宋体" w:hAnsi="Times New Roman" w:cs="宋体" w:hint="eastAsia"/>
                <w:u w:val="single"/>
              </w:rPr>
              <w:t>11</w:t>
            </w:r>
            <w:r>
              <w:rPr>
                <w:rFonts w:ascii="宋体" w:hAnsi="Times New Roman" w:cs="宋体" w:hint="eastAsia"/>
              </w:rPr>
              <w:t xml:space="preserve"> 日至</w:t>
            </w:r>
            <w:r>
              <w:rPr>
                <w:rFonts w:ascii="宋体" w:hAnsi="Times New Roman" w:cs="宋体" w:hint="eastAsia"/>
                <w:u w:val="single"/>
              </w:rPr>
              <w:t>2027</w:t>
            </w:r>
            <w:r>
              <w:rPr>
                <w:rFonts w:ascii="宋体" w:hAnsi="Times New Roman" w:cs="宋体" w:hint="eastAsia"/>
              </w:rPr>
              <w:t>年</w:t>
            </w:r>
            <w:r>
              <w:rPr>
                <w:rFonts w:ascii="宋体" w:hAnsi="Times New Roman" w:cs="宋体" w:hint="eastAsia"/>
                <w:u w:val="single"/>
              </w:rPr>
              <w:t xml:space="preserve"> 1</w:t>
            </w:r>
            <w:r>
              <w:rPr>
                <w:rFonts w:ascii="宋体" w:hAnsi="Times New Roman" w:cs="宋体" w:hint="eastAsia"/>
              </w:rPr>
              <w:t xml:space="preserve">月 </w:t>
            </w:r>
            <w:r>
              <w:rPr>
                <w:rFonts w:ascii="宋体" w:hAnsi="Times New Roman" w:cs="宋体" w:hint="eastAsia"/>
                <w:u w:val="single"/>
              </w:rPr>
              <w:t>10</w:t>
            </w:r>
            <w:r>
              <w:rPr>
                <w:rFonts w:ascii="宋体" w:hAnsi="Times New Roman" w:cs="宋体" w:hint="eastAsia"/>
              </w:rPr>
              <w:t>日（起始时间以签订服务合同之日算起）。</w:t>
            </w:r>
          </w:p>
          <w:p w:rsidR="00AB01C3" w:rsidRDefault="00543B8D">
            <w:pPr>
              <w:spacing w:line="560" w:lineRule="exact"/>
              <w:jc w:val="left"/>
              <w:rPr>
                <w:rFonts w:asciiTheme="minorEastAsia" w:eastAsiaTheme="minorEastAsia" w:hAnsiTheme="minorEastAsia"/>
                <w:b/>
                <w:sz w:val="22"/>
                <w:szCs w:val="28"/>
              </w:rPr>
            </w:pPr>
            <w:r>
              <w:rPr>
                <w:rFonts w:ascii="宋体" w:eastAsiaTheme="minorEastAsia" w:hAnsi="Times New Roman" w:cs="宋体" w:hint="eastAsia"/>
                <w:b/>
              </w:rPr>
              <w:t>▲</w:t>
            </w:r>
            <w:r>
              <w:rPr>
                <w:rFonts w:asciiTheme="minorEastAsia" w:eastAsiaTheme="minorEastAsia" w:hAnsiTheme="minorEastAsia" w:hint="eastAsia"/>
                <w:b/>
                <w:sz w:val="22"/>
                <w:szCs w:val="28"/>
              </w:rPr>
              <w:t>四、防治频次：</w:t>
            </w:r>
          </w:p>
          <w:p w:rsidR="00AB01C3" w:rsidRDefault="00543B8D">
            <w:pPr>
              <w:spacing w:line="560" w:lineRule="exact"/>
              <w:jc w:val="left"/>
              <w:rPr>
                <w:rFonts w:ascii="宋体" w:hAnsi="Times New Roman" w:cs="宋体"/>
              </w:rPr>
            </w:pPr>
            <w:proofErr w:type="gramStart"/>
            <w:r>
              <w:rPr>
                <w:rFonts w:ascii="宋体" w:hAnsi="Times New Roman" w:cs="宋体" w:hint="eastAsia"/>
              </w:rPr>
              <w:t>灭</w:t>
            </w:r>
            <w:proofErr w:type="gramEnd"/>
            <w:r>
              <w:rPr>
                <w:rFonts w:ascii="宋体" w:hAnsi="Times New Roman" w:cs="宋体" w:hint="eastAsia"/>
              </w:rPr>
              <w:t>红火蚁、臭虫、隐翅虫：每月全面排查进行1次喷药消杀，发现虫情应随叫随到。</w:t>
            </w:r>
          </w:p>
          <w:p w:rsidR="00AB01C3" w:rsidRDefault="00543B8D">
            <w:pPr>
              <w:pStyle w:val="afc"/>
            </w:pPr>
            <w:proofErr w:type="gramStart"/>
            <w:r>
              <w:rPr>
                <w:rFonts w:ascii="宋体" w:hAnsi="Times New Roman" w:cs="宋体" w:hint="eastAsia"/>
                <w:kern w:val="2"/>
                <w:sz w:val="21"/>
                <w:szCs w:val="21"/>
              </w:rPr>
              <w:t>灭</w:t>
            </w:r>
            <w:proofErr w:type="gramEnd"/>
            <w:r>
              <w:rPr>
                <w:rFonts w:ascii="宋体" w:hAnsi="Times New Roman" w:cs="宋体" w:hint="eastAsia"/>
                <w:kern w:val="2"/>
                <w:sz w:val="21"/>
                <w:szCs w:val="21"/>
              </w:rPr>
              <w:t>白蚁：发现虫情随叫随到。</w:t>
            </w:r>
          </w:p>
          <w:p w:rsidR="00AB01C3" w:rsidRDefault="00543B8D">
            <w:pPr>
              <w:spacing w:line="560" w:lineRule="exact"/>
              <w:jc w:val="left"/>
              <w:rPr>
                <w:rFonts w:asciiTheme="minorEastAsia" w:eastAsiaTheme="minorEastAsia" w:hAnsiTheme="minorEastAsia"/>
                <w:sz w:val="22"/>
                <w:szCs w:val="28"/>
              </w:rPr>
            </w:pPr>
            <w:r>
              <w:rPr>
                <w:rFonts w:asciiTheme="minorEastAsia" w:eastAsiaTheme="minorEastAsia" w:hAnsiTheme="minorEastAsia" w:hint="eastAsia"/>
                <w:b/>
                <w:bCs/>
                <w:sz w:val="22"/>
              </w:rPr>
              <w:t>五、防治措施</w:t>
            </w:r>
          </w:p>
          <w:p w:rsidR="00AB01C3" w:rsidRDefault="00543B8D">
            <w:pPr>
              <w:spacing w:line="560" w:lineRule="exact"/>
              <w:rPr>
                <w:b/>
                <w:bCs/>
                <w:sz w:val="22"/>
                <w:szCs w:val="28"/>
              </w:rPr>
            </w:pPr>
            <w:r>
              <w:rPr>
                <w:rFonts w:hint="eastAsia"/>
                <w:b/>
                <w:bCs/>
                <w:sz w:val="22"/>
                <w:szCs w:val="28"/>
              </w:rPr>
              <w:t>（一）环境防治（甲方负责）</w:t>
            </w:r>
          </w:p>
          <w:p w:rsidR="00AB01C3" w:rsidRDefault="00543B8D">
            <w:pPr>
              <w:spacing w:line="560" w:lineRule="exact"/>
              <w:jc w:val="left"/>
              <w:rPr>
                <w:rFonts w:ascii="宋体" w:hAnsi="Times New Roman" w:cs="宋体"/>
              </w:rPr>
            </w:pPr>
            <w:r>
              <w:rPr>
                <w:rFonts w:ascii="宋体" w:hAnsi="Times New Roman" w:cs="宋体" w:hint="eastAsia"/>
              </w:rPr>
              <w:t>1.搞好校园环境卫生，生活垃圾日产日清。</w:t>
            </w:r>
          </w:p>
          <w:p w:rsidR="00AB01C3" w:rsidRDefault="00543B8D">
            <w:pPr>
              <w:spacing w:line="560" w:lineRule="exact"/>
              <w:jc w:val="left"/>
              <w:rPr>
                <w:rFonts w:ascii="宋体" w:hAnsi="Times New Roman" w:cs="宋体"/>
              </w:rPr>
            </w:pPr>
            <w:r>
              <w:rPr>
                <w:rFonts w:ascii="宋体" w:hAnsi="Times New Roman" w:cs="宋体" w:hint="eastAsia"/>
              </w:rPr>
              <w:t>2.定期清理建筑物周边杂物，减少害虫孳生。</w:t>
            </w:r>
          </w:p>
          <w:p w:rsidR="00AB01C3" w:rsidRDefault="00543B8D">
            <w:pPr>
              <w:spacing w:line="560" w:lineRule="exact"/>
              <w:jc w:val="left"/>
              <w:rPr>
                <w:rFonts w:ascii="宋体" w:hAnsi="Times New Roman" w:cs="宋体"/>
              </w:rPr>
            </w:pPr>
            <w:r>
              <w:rPr>
                <w:rFonts w:ascii="宋体" w:hAnsi="Times New Roman" w:cs="宋体" w:hint="eastAsia"/>
              </w:rPr>
              <w:t>3.绿化植物、草坪定期整形修剪，去除过密枝、枯枝、病虫枝，减少害虫孳生地。</w:t>
            </w:r>
          </w:p>
          <w:p w:rsidR="00AB01C3" w:rsidRDefault="00543B8D">
            <w:pPr>
              <w:spacing w:line="560" w:lineRule="exact"/>
              <w:jc w:val="left"/>
              <w:rPr>
                <w:rFonts w:ascii="宋体" w:hAnsi="Times New Roman" w:cs="宋体"/>
              </w:rPr>
            </w:pPr>
            <w:r>
              <w:rPr>
                <w:rFonts w:ascii="宋体" w:hAnsi="Times New Roman" w:cs="宋体" w:hint="eastAsia"/>
              </w:rPr>
              <w:t>4.及时清理枯枝烂叶。</w:t>
            </w:r>
          </w:p>
          <w:p w:rsidR="00AB01C3" w:rsidRDefault="00543B8D">
            <w:pPr>
              <w:spacing w:line="560" w:lineRule="exact"/>
              <w:jc w:val="left"/>
              <w:rPr>
                <w:rFonts w:ascii="宋体" w:hAnsi="Times New Roman" w:cs="宋体"/>
              </w:rPr>
            </w:pPr>
            <w:r>
              <w:rPr>
                <w:rFonts w:ascii="宋体" w:hAnsi="Times New Roman" w:cs="宋体" w:hint="eastAsia"/>
              </w:rPr>
              <w:t>5.房间尽可能安装防虫纱窗，避免害虫飞入室内。</w:t>
            </w:r>
          </w:p>
          <w:p w:rsidR="00AB01C3" w:rsidRDefault="00543B8D">
            <w:pPr>
              <w:spacing w:line="560" w:lineRule="exact"/>
              <w:rPr>
                <w:b/>
                <w:bCs/>
                <w:sz w:val="22"/>
                <w:szCs w:val="28"/>
              </w:rPr>
            </w:pPr>
            <w:r>
              <w:rPr>
                <w:rFonts w:hint="eastAsia"/>
                <w:b/>
                <w:bCs/>
                <w:sz w:val="22"/>
                <w:szCs w:val="28"/>
              </w:rPr>
              <w:t>（二）化学防治</w:t>
            </w:r>
          </w:p>
          <w:p w:rsidR="00AB01C3" w:rsidRDefault="00543B8D">
            <w:pPr>
              <w:spacing w:line="560" w:lineRule="exact"/>
              <w:jc w:val="left"/>
              <w:rPr>
                <w:rFonts w:ascii="宋体" w:hAnsi="Times New Roman" w:cs="宋体"/>
              </w:rPr>
            </w:pPr>
            <w:r>
              <w:rPr>
                <w:rFonts w:ascii="宋体" w:hAnsi="Times New Roman" w:cs="宋体" w:hint="eastAsia"/>
              </w:rPr>
              <w:t>1.全面检查室内室外害虫孳生源、巢穴或栖息地，了解害虫的种类，做好记录并贴好标签，确定防制的重点区域，根据环境的特点，科学的制定防制的方案。</w:t>
            </w:r>
          </w:p>
          <w:p w:rsidR="00AB01C3" w:rsidRDefault="00543B8D">
            <w:pPr>
              <w:spacing w:line="560" w:lineRule="exact"/>
              <w:jc w:val="left"/>
              <w:rPr>
                <w:rFonts w:ascii="宋体" w:hAnsi="Times New Roman" w:cs="宋体"/>
              </w:rPr>
            </w:pPr>
            <w:r>
              <w:rPr>
                <w:rFonts w:ascii="宋体" w:hAnsi="Times New Roman" w:cs="宋体" w:hint="eastAsia"/>
              </w:rPr>
              <w:t>2.根据现场的虫情统计，做好使用药品、器械的准备工作，组织有专业资质的人员，开展一系列的消杀防治工作。</w:t>
            </w:r>
          </w:p>
          <w:p w:rsidR="00AB01C3" w:rsidRDefault="00543B8D">
            <w:pPr>
              <w:spacing w:line="560" w:lineRule="exact"/>
              <w:jc w:val="left"/>
              <w:rPr>
                <w:rFonts w:ascii="宋体" w:hAnsi="Times New Roman" w:cs="宋体"/>
              </w:rPr>
            </w:pPr>
            <w:r>
              <w:rPr>
                <w:rFonts w:ascii="宋体" w:hAnsi="Times New Roman" w:cs="宋体" w:hint="eastAsia"/>
              </w:rPr>
              <w:t>3.施工现场，做好安全防范宣传工作，避免无关人员，进</w:t>
            </w:r>
            <w:r>
              <w:rPr>
                <w:rFonts w:ascii="宋体" w:hAnsi="Times New Roman" w:cs="宋体" w:hint="eastAsia"/>
              </w:rPr>
              <w:lastRenderedPageBreak/>
              <w:t>入消杀作业现场。</w:t>
            </w:r>
          </w:p>
          <w:p w:rsidR="00AB01C3" w:rsidRDefault="00543B8D">
            <w:pPr>
              <w:spacing w:line="560" w:lineRule="exact"/>
              <w:jc w:val="left"/>
              <w:rPr>
                <w:rFonts w:ascii="宋体" w:hAnsi="Times New Roman" w:cs="宋体"/>
              </w:rPr>
            </w:pPr>
            <w:r>
              <w:rPr>
                <w:rFonts w:ascii="宋体" w:hAnsi="Times New Roman" w:cs="宋体" w:hint="eastAsia"/>
              </w:rPr>
              <w:t>4.遵守学院的规章制度，做到文明施工、安全施工。</w:t>
            </w:r>
          </w:p>
          <w:p w:rsidR="00AB01C3" w:rsidRDefault="00543B8D">
            <w:pPr>
              <w:spacing w:line="560" w:lineRule="exact"/>
              <w:jc w:val="left"/>
              <w:rPr>
                <w:rFonts w:ascii="宋体" w:hAnsi="Times New Roman" w:cs="宋体"/>
              </w:rPr>
            </w:pPr>
            <w:r>
              <w:rPr>
                <w:rFonts w:ascii="宋体" w:hAnsi="Times New Roman" w:cs="宋体" w:hint="eastAsia"/>
              </w:rPr>
              <w:t>5.所用药品均符合国家允许并由爱卫办推荐使用的卫生级杀虫剂，符合高效低毒，对靶标害虫高效，对人畜安全的具有三证的合格产品。</w:t>
            </w:r>
          </w:p>
          <w:p w:rsidR="00AB01C3" w:rsidRDefault="00543B8D">
            <w:pPr>
              <w:spacing w:line="560" w:lineRule="exact"/>
              <w:jc w:val="left"/>
              <w:rPr>
                <w:rFonts w:ascii="宋体" w:hAnsi="Times New Roman" w:cs="宋体"/>
              </w:rPr>
            </w:pPr>
            <w:r>
              <w:rPr>
                <w:rFonts w:ascii="宋体" w:hAnsi="Times New Roman" w:cs="宋体" w:hint="eastAsia"/>
              </w:rPr>
              <w:t>6.作业完成后，要做好警示标识，避免靠近或触摸施药区域。</w:t>
            </w:r>
          </w:p>
          <w:p w:rsidR="00AB01C3" w:rsidRDefault="00543B8D">
            <w:pPr>
              <w:spacing w:line="560" w:lineRule="exact"/>
              <w:jc w:val="left"/>
              <w:rPr>
                <w:rFonts w:ascii="宋体" w:hAnsi="Times New Roman" w:cs="宋体"/>
              </w:rPr>
            </w:pPr>
            <w:r>
              <w:rPr>
                <w:rFonts w:ascii="宋体" w:hAnsi="Times New Roman" w:cs="宋体" w:hint="eastAsia"/>
              </w:rPr>
              <w:t>7.作业一周后，要进行效果检查评估，并进行查遗补漏，巩固消杀效果。</w:t>
            </w:r>
          </w:p>
          <w:p w:rsidR="00AB01C3" w:rsidRDefault="00543B8D">
            <w:pPr>
              <w:spacing w:line="560" w:lineRule="exact"/>
              <w:jc w:val="left"/>
              <w:rPr>
                <w:rFonts w:ascii="宋体" w:hAnsi="Times New Roman" w:cs="宋体"/>
              </w:rPr>
            </w:pPr>
            <w:r>
              <w:rPr>
                <w:rFonts w:ascii="宋体" w:hAnsi="Times New Roman" w:cs="宋体" w:hint="eastAsia"/>
              </w:rPr>
              <w:t>8.每月定期消杀一次，减少害虫孳生。</w:t>
            </w:r>
          </w:p>
          <w:p w:rsidR="00AB01C3" w:rsidRDefault="00543B8D">
            <w:pPr>
              <w:spacing w:line="560" w:lineRule="exact"/>
              <w:rPr>
                <w:sz w:val="22"/>
                <w:szCs w:val="28"/>
              </w:rPr>
            </w:pPr>
            <w:r>
              <w:rPr>
                <w:rFonts w:asciiTheme="minorEastAsia" w:eastAsiaTheme="minorEastAsia" w:hAnsiTheme="minorEastAsia" w:hint="eastAsia"/>
                <w:b/>
                <w:bCs/>
                <w:sz w:val="22"/>
                <w:szCs w:val="28"/>
              </w:rPr>
              <w:t>（三）</w:t>
            </w:r>
            <w:r>
              <w:rPr>
                <w:rFonts w:asciiTheme="minorEastAsia" w:eastAsiaTheme="minorEastAsia" w:hAnsiTheme="minorEastAsia" w:hint="eastAsia"/>
                <w:b/>
                <w:sz w:val="22"/>
                <w:szCs w:val="28"/>
              </w:rPr>
              <w:t>防治标准：</w:t>
            </w:r>
            <w:r>
              <w:rPr>
                <w:rFonts w:ascii="宋体" w:hAnsi="Times New Roman" w:cs="宋体" w:hint="eastAsia"/>
              </w:rPr>
              <w:t>达到检疫的标准，发现一处灭治一处，避免出现害虫泛滥成灾。</w:t>
            </w:r>
          </w:p>
          <w:p w:rsidR="00AB01C3" w:rsidRDefault="00543B8D">
            <w:pPr>
              <w:spacing w:line="560" w:lineRule="exact"/>
              <w:rPr>
                <w:b/>
                <w:sz w:val="22"/>
                <w:szCs w:val="28"/>
              </w:rPr>
            </w:pPr>
            <w:r>
              <w:rPr>
                <w:rFonts w:hint="eastAsia"/>
                <w:b/>
                <w:sz w:val="22"/>
                <w:szCs w:val="28"/>
              </w:rPr>
              <w:t>六、服务频率</w:t>
            </w:r>
          </w:p>
          <w:p w:rsidR="00AB01C3" w:rsidRDefault="00543B8D">
            <w:pPr>
              <w:spacing w:line="560" w:lineRule="exact"/>
              <w:rPr>
                <w:rFonts w:ascii="宋体" w:hAnsi="Times New Roman" w:cs="宋体"/>
              </w:rPr>
            </w:pPr>
            <w:r>
              <w:rPr>
                <w:rFonts w:ascii="宋体" w:hAnsi="Times New Roman" w:cs="宋体" w:hint="eastAsia"/>
              </w:rPr>
              <w:t>1.每月全面消杀1次。</w:t>
            </w:r>
          </w:p>
          <w:p w:rsidR="00AB01C3" w:rsidRDefault="00543B8D">
            <w:pPr>
              <w:spacing w:line="560" w:lineRule="exact"/>
              <w:rPr>
                <w:sz w:val="22"/>
                <w:szCs w:val="28"/>
              </w:rPr>
            </w:pPr>
            <w:r>
              <w:rPr>
                <w:rFonts w:ascii="宋体" w:hAnsi="Times New Roman" w:cs="宋体" w:hint="eastAsia"/>
              </w:rPr>
              <w:t>2.如有突发虫情，可随叫随到，及时处理，降低危害风险系数。</w:t>
            </w:r>
          </w:p>
        </w:tc>
        <w:tc>
          <w:tcPr>
            <w:tcW w:w="708" w:type="dxa"/>
            <w:shd w:val="clear" w:color="auto" w:fill="auto"/>
            <w:vAlign w:val="center"/>
          </w:tcPr>
          <w:p w:rsidR="00AB01C3" w:rsidRDefault="00AB01C3">
            <w:pPr>
              <w:widowControl/>
              <w:rPr>
                <w:rFonts w:ascii="宋体" w:hAnsi="宋体" w:cs="宋体"/>
                <w:kern w:val="0"/>
              </w:rPr>
            </w:pPr>
          </w:p>
        </w:tc>
        <w:tc>
          <w:tcPr>
            <w:tcW w:w="709" w:type="dxa"/>
            <w:shd w:val="clear" w:color="auto" w:fill="auto"/>
            <w:vAlign w:val="center"/>
          </w:tcPr>
          <w:p w:rsidR="00AB01C3" w:rsidRDefault="00AB01C3">
            <w:pPr>
              <w:widowControl/>
              <w:rPr>
                <w:rFonts w:ascii="宋体" w:hAnsi="宋体" w:cs="宋体"/>
                <w:kern w:val="0"/>
              </w:rPr>
            </w:pPr>
          </w:p>
        </w:tc>
        <w:tc>
          <w:tcPr>
            <w:tcW w:w="992" w:type="dxa"/>
            <w:shd w:val="clear" w:color="auto" w:fill="auto"/>
            <w:vAlign w:val="center"/>
          </w:tcPr>
          <w:p w:rsidR="00AB01C3" w:rsidRDefault="00AB01C3">
            <w:pPr>
              <w:widowControl/>
              <w:jc w:val="center"/>
              <w:rPr>
                <w:rFonts w:ascii="宋体" w:hAnsi="宋体" w:cs="宋体"/>
                <w:kern w:val="0"/>
              </w:rPr>
            </w:pPr>
          </w:p>
        </w:tc>
      </w:tr>
      <w:bookmarkEnd w:id="9"/>
    </w:tbl>
    <w:p w:rsidR="00AB01C3" w:rsidRDefault="00AB01C3">
      <w:pPr>
        <w:tabs>
          <w:tab w:val="left" w:pos="420"/>
          <w:tab w:val="left" w:pos="540"/>
          <w:tab w:val="left" w:pos="574"/>
        </w:tabs>
        <w:spacing w:line="360" w:lineRule="auto"/>
        <w:outlineLvl w:val="0"/>
        <w:rPr>
          <w:rFonts w:ascii="宋体" w:hAnsi="宋体" w:cs="宋体"/>
          <w:b/>
          <w:bCs/>
        </w:rPr>
      </w:pPr>
    </w:p>
    <w:p w:rsidR="00AB01C3" w:rsidRDefault="00543B8D">
      <w:pPr>
        <w:tabs>
          <w:tab w:val="left" w:pos="420"/>
          <w:tab w:val="left" w:pos="540"/>
          <w:tab w:val="left" w:pos="574"/>
        </w:tabs>
        <w:spacing w:line="360" w:lineRule="auto"/>
        <w:outlineLvl w:val="0"/>
        <w:rPr>
          <w:rFonts w:ascii="宋体" w:hAnsi="宋体" w:cs="宋体"/>
          <w:b/>
          <w:bCs/>
        </w:rPr>
      </w:pPr>
      <w:r>
        <w:rPr>
          <w:rFonts w:ascii="宋体" w:hAnsi="宋体" w:cs="宋体"/>
          <w:b/>
          <w:bCs/>
        </w:rPr>
        <w:t>五、</w:t>
      </w:r>
      <w:r>
        <w:rPr>
          <w:rFonts w:ascii="宋体" w:hAnsi="宋体" w:cs="宋体" w:hint="eastAsia"/>
          <w:b/>
          <w:bCs/>
        </w:rPr>
        <w:t>商务要求</w:t>
      </w:r>
    </w:p>
    <w:p w:rsidR="00AB01C3" w:rsidRDefault="00543B8D">
      <w:pPr>
        <w:spacing w:line="560" w:lineRule="exact"/>
        <w:rPr>
          <w:rFonts w:ascii="宋体" w:hAnsi="Times New Roman" w:cs="宋体"/>
        </w:rPr>
      </w:pPr>
      <w:r>
        <w:rPr>
          <w:rFonts w:ascii="宋体" w:hAnsi="Times New Roman" w:cs="宋体" w:hint="eastAsia"/>
        </w:rPr>
        <w:t xml:space="preserve">▲（一）合同签订期：自中标通知书发出之日起 </w:t>
      </w:r>
      <w:r>
        <w:rPr>
          <w:rFonts w:ascii="宋体" w:hAnsi="Times New Roman" w:cs="宋体" w:hint="eastAsia"/>
          <w:u w:val="single"/>
        </w:rPr>
        <w:t>7</w:t>
      </w:r>
      <w:r>
        <w:rPr>
          <w:rFonts w:ascii="宋体" w:hAnsi="Times New Roman" w:cs="宋体" w:hint="eastAsia"/>
        </w:rPr>
        <w:t>个工作日内。</w:t>
      </w:r>
    </w:p>
    <w:p w:rsidR="00AB01C3" w:rsidRDefault="00543B8D">
      <w:pPr>
        <w:spacing w:line="560" w:lineRule="exact"/>
        <w:rPr>
          <w:rFonts w:ascii="宋体" w:hAnsi="Times New Roman" w:cs="宋体"/>
        </w:rPr>
      </w:pPr>
      <w:r>
        <w:rPr>
          <w:rFonts w:ascii="宋体" w:hAnsi="Times New Roman" w:cs="宋体" w:hint="eastAsia"/>
        </w:rPr>
        <w:t>▲（二）服务期：自合同签订之日起</w:t>
      </w:r>
      <w:r>
        <w:rPr>
          <w:rFonts w:ascii="宋体" w:hAnsi="Times New Roman" w:cs="宋体" w:hint="eastAsia"/>
          <w:u w:val="single"/>
        </w:rPr>
        <w:t xml:space="preserve"> 1</w:t>
      </w:r>
      <w:r>
        <w:rPr>
          <w:rFonts w:ascii="宋体" w:hAnsi="Times New Roman" w:cs="宋体" w:hint="eastAsia"/>
        </w:rPr>
        <w:t>年。</w:t>
      </w:r>
    </w:p>
    <w:p w:rsidR="00AB01C3" w:rsidRPr="00046C4C" w:rsidRDefault="00543B8D">
      <w:pPr>
        <w:spacing w:line="560" w:lineRule="exact"/>
        <w:rPr>
          <w:rFonts w:ascii="宋体" w:hAnsi="Times New Roman" w:cs="宋体"/>
        </w:rPr>
      </w:pPr>
      <w:r w:rsidRPr="00046C4C">
        <w:rPr>
          <w:rFonts w:ascii="宋体" w:hAnsi="Times New Roman" w:cs="宋体" w:hint="eastAsia"/>
        </w:rPr>
        <w:t>（三）服务地点：采购人指定地点。</w:t>
      </w:r>
    </w:p>
    <w:p w:rsidR="00AB01C3" w:rsidRPr="00046C4C" w:rsidRDefault="00543B8D">
      <w:pPr>
        <w:spacing w:line="560" w:lineRule="exact"/>
        <w:rPr>
          <w:rFonts w:ascii="宋体" w:hAnsi="Times New Roman" w:cs="宋体"/>
        </w:rPr>
      </w:pPr>
      <w:r w:rsidRPr="00046C4C">
        <w:rPr>
          <w:rFonts w:ascii="宋体" w:hAnsi="Times New Roman" w:cs="宋体" w:hint="eastAsia"/>
        </w:rPr>
        <w:t>（四）其他要求：</w:t>
      </w:r>
      <w:bookmarkStart w:id="10" w:name="_GoBack"/>
      <w:bookmarkEnd w:id="10"/>
    </w:p>
    <w:p w:rsidR="00AB01C3" w:rsidRPr="00046C4C" w:rsidRDefault="00543B8D">
      <w:pPr>
        <w:spacing w:line="560" w:lineRule="exact"/>
        <w:rPr>
          <w:rFonts w:ascii="宋体" w:hAnsi="Times New Roman" w:cs="宋体"/>
        </w:rPr>
      </w:pPr>
      <w:r w:rsidRPr="00046C4C">
        <w:rPr>
          <w:rFonts w:ascii="宋体" w:hAnsi="Times New Roman" w:cs="宋体" w:hint="eastAsia"/>
        </w:rPr>
        <w:t>▲1.投标报价为采购人指定地点的现场服务价，包括：</w:t>
      </w:r>
    </w:p>
    <w:p w:rsidR="00AB01C3" w:rsidRDefault="00543B8D">
      <w:pPr>
        <w:spacing w:line="560" w:lineRule="exact"/>
        <w:rPr>
          <w:rFonts w:ascii="宋体" w:hAnsi="Times New Roman" w:cs="宋体"/>
        </w:rPr>
      </w:pPr>
      <w:r w:rsidRPr="00046C4C">
        <w:rPr>
          <w:rFonts w:ascii="宋体" w:hAnsi="Times New Roman" w:cs="宋体" w:hint="eastAsia"/>
        </w:rPr>
        <w:t>（1）服务及药物的价格；</w:t>
      </w:r>
    </w:p>
    <w:p w:rsidR="00AB01C3" w:rsidRDefault="00543B8D">
      <w:pPr>
        <w:spacing w:line="560" w:lineRule="exact"/>
        <w:rPr>
          <w:rFonts w:ascii="宋体" w:hAnsi="Times New Roman" w:cs="宋体"/>
        </w:rPr>
      </w:pPr>
      <w:r>
        <w:rPr>
          <w:rFonts w:ascii="宋体" w:hAnsi="Times New Roman" w:cs="宋体" w:hint="eastAsia"/>
        </w:rPr>
        <w:t>（2）必要的保险费用和各项税金；</w:t>
      </w:r>
    </w:p>
    <w:p w:rsidR="00AB01C3" w:rsidRDefault="00543B8D">
      <w:pPr>
        <w:spacing w:line="560" w:lineRule="exact"/>
        <w:rPr>
          <w:rFonts w:ascii="宋体" w:hAnsi="Times New Roman" w:cs="宋体"/>
        </w:rPr>
      </w:pPr>
      <w:r>
        <w:rPr>
          <w:rFonts w:ascii="宋体" w:hAnsi="Times New Roman" w:cs="宋体" w:hint="eastAsia"/>
        </w:rPr>
        <w:lastRenderedPageBreak/>
        <w:t>（3）售后服务费、运输费、投药服务费、包器械、包服务、培训、技术支持、灭前灭后监测、病媒生物数据采集、包达标等全部费用。</w:t>
      </w:r>
    </w:p>
    <w:p w:rsidR="00AB01C3" w:rsidRDefault="00543B8D">
      <w:pPr>
        <w:spacing w:line="560" w:lineRule="exact"/>
        <w:rPr>
          <w:rFonts w:ascii="宋体" w:hAnsi="Times New Roman" w:cs="宋体"/>
        </w:rPr>
      </w:pPr>
      <w:r>
        <w:rPr>
          <w:rFonts w:ascii="宋体" w:hAnsi="Times New Roman" w:cs="宋体" w:hint="eastAsia"/>
        </w:rPr>
        <w:t>（4）到现场验收的费用。</w:t>
      </w:r>
    </w:p>
    <w:p w:rsidR="00AB01C3" w:rsidRDefault="00543B8D">
      <w:pPr>
        <w:pStyle w:val="af3"/>
        <w:spacing w:before="0" w:beforeAutospacing="0" w:after="0" w:afterAutospacing="0" w:line="600" w:lineRule="exact"/>
        <w:rPr>
          <w:rFonts w:hAnsi="Times New Roman"/>
          <w:kern w:val="2"/>
          <w:sz w:val="21"/>
          <w:szCs w:val="21"/>
        </w:rPr>
      </w:pPr>
      <w:r>
        <w:rPr>
          <w:rFonts w:hAnsi="Times New Roman" w:hint="eastAsia"/>
          <w:kern w:val="2"/>
          <w:sz w:val="21"/>
          <w:szCs w:val="21"/>
        </w:rPr>
        <w:t>▲2.付款方式：本项目无预付款，货物/服务/工程经甲方（采购方）书面验收合格后，乙方将发票交甲方向市财政局提交用款申请批复后支付合同款。</w:t>
      </w:r>
      <w:proofErr w:type="gramStart"/>
      <w:r>
        <w:rPr>
          <w:rFonts w:hAnsi="Times New Roman" w:hint="eastAsia"/>
          <w:kern w:val="2"/>
          <w:sz w:val="21"/>
          <w:szCs w:val="21"/>
        </w:rPr>
        <w:t>鉴于本</w:t>
      </w:r>
      <w:proofErr w:type="gramEnd"/>
      <w:r>
        <w:rPr>
          <w:rFonts w:hAnsi="Times New Roman" w:hint="eastAsia"/>
          <w:kern w:val="2"/>
          <w:sz w:val="21"/>
          <w:szCs w:val="21"/>
        </w:rPr>
        <w:t>合同/协议款项系使用财政资金支付，甲方付款须以财政预算资金下达为前提，如因财政预算调整或未下达导致甲方无法按约付款，付款期限自动顺延</w:t>
      </w:r>
      <w:proofErr w:type="gramStart"/>
      <w:r>
        <w:rPr>
          <w:rFonts w:hAnsi="Times New Roman" w:hint="eastAsia"/>
          <w:kern w:val="2"/>
          <w:sz w:val="21"/>
          <w:szCs w:val="21"/>
        </w:rPr>
        <w:t>至预算</w:t>
      </w:r>
      <w:proofErr w:type="gramEnd"/>
      <w:r>
        <w:rPr>
          <w:rFonts w:hAnsi="Times New Roman" w:hint="eastAsia"/>
          <w:kern w:val="2"/>
          <w:sz w:val="21"/>
          <w:szCs w:val="21"/>
        </w:rPr>
        <w:t>批复后，甲方在验收合格后向财政部门申请付款，既视为甲方已履行支付义务，具体付款时间以财政部门批复并支付为准。服务费用分两次进行支付:</w:t>
      </w:r>
    </w:p>
    <w:p w:rsidR="00AB01C3" w:rsidRDefault="00543B8D">
      <w:pPr>
        <w:pStyle w:val="af3"/>
        <w:spacing w:before="0" w:beforeAutospacing="0" w:after="0" w:afterAutospacing="0" w:line="600" w:lineRule="exact"/>
        <w:rPr>
          <w:rFonts w:hAnsi="Times New Roman"/>
          <w:kern w:val="2"/>
          <w:sz w:val="21"/>
          <w:szCs w:val="21"/>
        </w:rPr>
      </w:pPr>
      <w:r>
        <w:rPr>
          <w:rFonts w:hAnsi="Times New Roman" w:hint="eastAsia"/>
          <w:kern w:val="2"/>
          <w:sz w:val="21"/>
          <w:szCs w:val="21"/>
        </w:rPr>
        <w:t>（1）自合同签订之日起过半年后15个工作日内，甲方收到乙方开具的发票后申请用款计划，</w:t>
      </w:r>
      <w:proofErr w:type="gramStart"/>
      <w:r>
        <w:rPr>
          <w:rFonts w:hAnsi="Times New Roman" w:hint="eastAsia"/>
          <w:kern w:val="2"/>
          <w:sz w:val="21"/>
          <w:szCs w:val="21"/>
        </w:rPr>
        <w:t>待财政</w:t>
      </w:r>
      <w:proofErr w:type="gramEnd"/>
      <w:r>
        <w:rPr>
          <w:rFonts w:hAnsi="Times New Roman" w:hint="eastAsia"/>
          <w:kern w:val="2"/>
          <w:sz w:val="21"/>
          <w:szCs w:val="21"/>
        </w:rPr>
        <w:t>用款计划批复后，甲方以银行转账方式支付合同总款额的50%。</w:t>
      </w:r>
    </w:p>
    <w:p w:rsidR="00AB01C3" w:rsidRDefault="00543B8D">
      <w:pPr>
        <w:pStyle w:val="af3"/>
        <w:spacing w:before="0" w:beforeAutospacing="0" w:after="0" w:afterAutospacing="0" w:line="600" w:lineRule="exact"/>
        <w:rPr>
          <w:rFonts w:hAnsi="Times New Roman"/>
          <w:kern w:val="2"/>
          <w:sz w:val="21"/>
          <w:szCs w:val="21"/>
        </w:rPr>
      </w:pPr>
      <w:r>
        <w:rPr>
          <w:rFonts w:hAnsi="Times New Roman" w:hint="eastAsia"/>
          <w:kern w:val="2"/>
          <w:sz w:val="21"/>
          <w:szCs w:val="21"/>
        </w:rPr>
        <w:t>（2）服务期满并验收合格即日起15个工作日内，甲方收到乙方开具的发票后申请用款计划，</w:t>
      </w:r>
      <w:proofErr w:type="gramStart"/>
      <w:r>
        <w:rPr>
          <w:rFonts w:hAnsi="Times New Roman" w:hint="eastAsia"/>
          <w:kern w:val="2"/>
          <w:sz w:val="21"/>
          <w:szCs w:val="21"/>
        </w:rPr>
        <w:t>待财政</w:t>
      </w:r>
      <w:proofErr w:type="gramEnd"/>
      <w:r>
        <w:rPr>
          <w:rFonts w:hAnsi="Times New Roman" w:hint="eastAsia"/>
          <w:kern w:val="2"/>
          <w:sz w:val="21"/>
          <w:szCs w:val="21"/>
        </w:rPr>
        <w:t>用款计划批复后，甲方向乙方以银行转账方式支付合同余款。</w:t>
      </w:r>
    </w:p>
    <w:p w:rsidR="00AB01C3" w:rsidRDefault="00AB01C3"/>
    <w:p w:rsidR="00AB01C3" w:rsidRDefault="00AB01C3">
      <w:pPr>
        <w:snapToGrid w:val="0"/>
        <w:spacing w:line="360" w:lineRule="auto"/>
        <w:ind w:firstLineChars="200" w:firstLine="420"/>
        <w:rPr>
          <w:rFonts w:ascii="宋体" w:hAnsi="Times New Roman" w:cs="宋体"/>
        </w:rPr>
      </w:pPr>
    </w:p>
    <w:p w:rsidR="00AB01C3" w:rsidRDefault="00AB01C3">
      <w:pPr>
        <w:spacing w:line="360" w:lineRule="auto"/>
        <w:jc w:val="center"/>
        <w:rPr>
          <w:rFonts w:ascii="方正小标宋_GBK" w:eastAsia="方正小标宋_GBK" w:cs="黑体"/>
          <w:sz w:val="32"/>
          <w:szCs w:val="32"/>
        </w:rPr>
      </w:pPr>
    </w:p>
    <w:p w:rsidR="00AB01C3" w:rsidRDefault="00543B8D">
      <w:pPr>
        <w:spacing w:line="360" w:lineRule="auto"/>
        <w:jc w:val="center"/>
        <w:rPr>
          <w:rFonts w:ascii="方正小标宋_GBK" w:eastAsia="方正小标宋_GBK" w:cs="黑体"/>
          <w:sz w:val="32"/>
          <w:szCs w:val="32"/>
        </w:rPr>
      </w:pPr>
      <w:r>
        <w:rPr>
          <w:rFonts w:ascii="方正小标宋_GBK" w:eastAsia="方正小标宋_GBK" w:cs="黑体" w:hint="eastAsia"/>
          <w:sz w:val="32"/>
          <w:szCs w:val="32"/>
        </w:rPr>
        <w:t>第三章 询价须知</w:t>
      </w:r>
      <w:bookmarkEnd w:id="7"/>
    </w:p>
    <w:p w:rsidR="00AB01C3" w:rsidRDefault="00543B8D">
      <w:pPr>
        <w:pStyle w:val="1"/>
        <w:adjustRightInd w:val="0"/>
        <w:snapToGrid w:val="0"/>
        <w:spacing w:line="360" w:lineRule="auto"/>
        <w:jc w:val="center"/>
        <w:rPr>
          <w:sz w:val="30"/>
          <w:szCs w:val="30"/>
        </w:rPr>
      </w:pPr>
      <w:bookmarkStart w:id="11" w:name="_Toc454458053"/>
      <w:bookmarkStart w:id="12" w:name="_Toc448133309"/>
      <w:bookmarkStart w:id="13" w:name="_Toc453493032"/>
      <w:r>
        <w:rPr>
          <w:rFonts w:cs="宋体" w:hint="eastAsia"/>
          <w:sz w:val="30"/>
          <w:szCs w:val="30"/>
        </w:rPr>
        <w:t>一、总则</w:t>
      </w:r>
      <w:bookmarkEnd w:id="11"/>
      <w:bookmarkEnd w:id="12"/>
      <w:bookmarkEnd w:id="13"/>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询价小组：由3人以上单数组成，由项目使用部门代表及与本采购项目相关专业教</w:t>
      </w:r>
      <w:r>
        <w:rPr>
          <w:rFonts w:ascii="宋体" w:hAnsi="宋体" w:cs="宋体" w:hint="eastAsia"/>
        </w:rPr>
        <w:lastRenderedPageBreak/>
        <w:t>师中随机抽取的专家组成，专门负责本次谈询价评审工作的临时性机构（其成员称为评委）</w:t>
      </w:r>
      <w:r>
        <w:rPr>
          <w:rFonts w:ascii="宋体" w:hAnsi="宋体" w:cs="宋体" w:hint="eastAsia"/>
          <w:color w:val="000000"/>
        </w:rPr>
        <w:t>；</w:t>
      </w:r>
    </w:p>
    <w:p w:rsidR="00AB01C3" w:rsidRDefault="00543B8D">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AB01C3" w:rsidRDefault="00543B8D">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AB01C3" w:rsidRDefault="00543B8D">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AB01C3" w:rsidRDefault="00543B8D">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AB01C3" w:rsidRDefault="00543B8D">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AB01C3" w:rsidRDefault="00543B8D">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AB01C3" w:rsidRDefault="00543B8D">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AB01C3" w:rsidRDefault="00AB01C3">
      <w:pPr>
        <w:autoSpaceDE w:val="0"/>
        <w:autoSpaceDN w:val="0"/>
        <w:adjustRightInd w:val="0"/>
        <w:snapToGrid w:val="0"/>
        <w:spacing w:line="360" w:lineRule="auto"/>
        <w:ind w:firstLineChars="200" w:firstLine="420"/>
      </w:pPr>
    </w:p>
    <w:p w:rsidR="00AB01C3" w:rsidRDefault="00543B8D">
      <w:pPr>
        <w:pStyle w:val="1"/>
        <w:adjustRightInd w:val="0"/>
        <w:snapToGrid w:val="0"/>
        <w:spacing w:line="360" w:lineRule="auto"/>
        <w:jc w:val="center"/>
        <w:rPr>
          <w:sz w:val="30"/>
          <w:szCs w:val="30"/>
        </w:rPr>
      </w:pPr>
      <w:bookmarkStart w:id="14" w:name="_Toc453493033"/>
      <w:bookmarkStart w:id="15" w:name="_Toc454458054"/>
      <w:bookmarkStart w:id="16" w:name="_Toc448133310"/>
      <w:r>
        <w:rPr>
          <w:rFonts w:cs="宋体" w:hint="eastAsia"/>
          <w:sz w:val="30"/>
          <w:szCs w:val="30"/>
        </w:rPr>
        <w:t>二、询价</w:t>
      </w:r>
      <w:bookmarkEnd w:id="14"/>
      <w:bookmarkEnd w:id="15"/>
      <w:bookmarkEnd w:id="16"/>
      <w:r>
        <w:rPr>
          <w:rFonts w:cs="宋体" w:hint="eastAsia"/>
          <w:sz w:val="30"/>
          <w:szCs w:val="30"/>
        </w:rPr>
        <w:t>文件</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AB01C3" w:rsidRDefault="00543B8D">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5.1.1询价邀请函</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AB01C3" w:rsidRDefault="00543B8D">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lastRenderedPageBreak/>
        <w:t xml:space="preserve">    6.2在询价开始前或在解答供应商提出的需澄清问题时，采购人可主动对询价文件进行修改；</w:t>
      </w:r>
    </w:p>
    <w:p w:rsidR="00AB01C3" w:rsidRDefault="00543B8D">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AB01C3" w:rsidRDefault="00543B8D">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AB01C3" w:rsidRDefault="00543B8D">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AB01C3" w:rsidRDefault="00AB01C3">
      <w:pPr>
        <w:snapToGrid w:val="0"/>
        <w:spacing w:line="360" w:lineRule="auto"/>
        <w:ind w:firstLineChars="200" w:firstLine="420"/>
      </w:pPr>
    </w:p>
    <w:p w:rsidR="00AB01C3" w:rsidRDefault="00543B8D">
      <w:pPr>
        <w:pStyle w:val="1"/>
        <w:adjustRightInd w:val="0"/>
        <w:snapToGrid w:val="0"/>
        <w:spacing w:line="360" w:lineRule="auto"/>
        <w:jc w:val="center"/>
        <w:rPr>
          <w:sz w:val="30"/>
          <w:szCs w:val="30"/>
        </w:rPr>
      </w:pPr>
      <w:bookmarkStart w:id="18" w:name="_Toc454458055"/>
      <w:bookmarkStart w:id="19" w:name="_Toc448133311"/>
      <w:bookmarkStart w:id="20" w:name="_Toc453493034"/>
      <w:r>
        <w:rPr>
          <w:rFonts w:cs="宋体" w:hint="eastAsia"/>
          <w:sz w:val="30"/>
          <w:szCs w:val="30"/>
        </w:rPr>
        <w:t>三、响应文件的编制</w:t>
      </w:r>
      <w:bookmarkEnd w:id="18"/>
      <w:bookmarkEnd w:id="19"/>
      <w:bookmarkEnd w:id="20"/>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AB01C3" w:rsidRDefault="00543B8D">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AB01C3" w:rsidRDefault="00543B8D">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AB01C3" w:rsidRDefault="00543B8D">
      <w:pPr>
        <w:adjustRightInd w:val="0"/>
        <w:snapToGrid w:val="0"/>
        <w:spacing w:line="360" w:lineRule="auto"/>
        <w:ind w:firstLineChars="200" w:firstLine="422"/>
        <w:outlineLvl w:val="2"/>
        <w:rPr>
          <w:rFonts w:ascii="宋体" w:hAnsi="Times New Roman" w:cs="宋体"/>
          <w:b/>
        </w:rPr>
      </w:pPr>
      <w:bookmarkStart w:id="21" w:name="_Toc378586968"/>
      <w:r>
        <w:rPr>
          <w:rFonts w:ascii="宋体" w:hAnsi="宋体" w:cs="宋体" w:hint="eastAsia"/>
          <w:b/>
        </w:rPr>
        <w:t>9.响应文件的构成</w:t>
      </w:r>
      <w:bookmarkEnd w:id="21"/>
    </w:p>
    <w:p w:rsidR="00AB01C3" w:rsidRDefault="00543B8D">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AB01C3" w:rsidRDefault="00543B8D">
      <w:pPr>
        <w:spacing w:line="360" w:lineRule="auto"/>
        <w:ind w:firstLineChars="200" w:firstLine="420"/>
        <w:rPr>
          <w:rFonts w:ascii="宋体" w:hAnsi="宋体" w:cs="宋体"/>
        </w:rPr>
      </w:pPr>
      <w:r>
        <w:rPr>
          <w:rFonts w:ascii="宋体" w:hAnsi="宋体" w:cs="宋体" w:hint="eastAsia"/>
        </w:rPr>
        <w:t>（1）询价响应函；</w:t>
      </w:r>
    </w:p>
    <w:p w:rsidR="00AB01C3" w:rsidRDefault="00543B8D">
      <w:pPr>
        <w:spacing w:line="360" w:lineRule="auto"/>
        <w:ind w:firstLineChars="200" w:firstLine="420"/>
        <w:rPr>
          <w:rFonts w:ascii="宋体" w:hAnsi="宋体" w:cs="宋体"/>
        </w:rPr>
      </w:pPr>
      <w:r>
        <w:rPr>
          <w:rFonts w:ascii="宋体" w:hAnsi="宋体" w:cs="宋体" w:hint="eastAsia"/>
        </w:rPr>
        <w:t xml:space="preserve">（2）供应商资格声明函； </w:t>
      </w:r>
    </w:p>
    <w:p w:rsidR="00AB01C3" w:rsidRDefault="00543B8D">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AB01C3" w:rsidRDefault="00543B8D">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AB01C3" w:rsidRDefault="00543B8D">
      <w:pPr>
        <w:spacing w:line="360" w:lineRule="auto"/>
        <w:ind w:firstLineChars="200" w:firstLine="420"/>
        <w:rPr>
          <w:rFonts w:ascii="宋体" w:hAnsi="宋体" w:cs="宋体"/>
        </w:rPr>
      </w:pPr>
      <w:r>
        <w:rPr>
          <w:rFonts w:ascii="宋体" w:hAnsi="宋体" w:cs="宋体" w:hint="eastAsia"/>
        </w:rPr>
        <w:t>（5）“▲”条款响应一览表</w:t>
      </w:r>
    </w:p>
    <w:p w:rsidR="00AB01C3" w:rsidRDefault="00543B8D">
      <w:pPr>
        <w:spacing w:line="360" w:lineRule="auto"/>
        <w:ind w:firstLineChars="200" w:firstLine="420"/>
        <w:rPr>
          <w:rFonts w:ascii="宋体" w:hAnsi="宋体" w:cs="宋体"/>
        </w:rPr>
      </w:pPr>
      <w:r>
        <w:rPr>
          <w:rFonts w:ascii="宋体" w:hAnsi="宋体" w:cs="宋体" w:hint="eastAsia"/>
        </w:rPr>
        <w:t>（6）报价表（含报价一览表）</w:t>
      </w:r>
    </w:p>
    <w:p w:rsidR="00AB01C3" w:rsidRDefault="00543B8D">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AB01C3" w:rsidRDefault="00543B8D">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AB01C3" w:rsidRDefault="00543B8D">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w:t>
      </w:r>
      <w:r>
        <w:rPr>
          <w:rFonts w:ascii="宋体" w:hAnsi="宋体" w:cs="宋体" w:hint="eastAsia"/>
        </w:rPr>
        <w:lastRenderedPageBreak/>
        <w:t>中的“营业执照信息”、“股东及出资信息”、“主要人员信息”截图加盖公章；</w:t>
      </w:r>
    </w:p>
    <w:p w:rsidR="00AB01C3" w:rsidRDefault="00543B8D">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AB01C3" w:rsidRDefault="00543B8D">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AB01C3" w:rsidRDefault="00543B8D">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AB01C3" w:rsidRDefault="00543B8D">
      <w:pPr>
        <w:spacing w:line="360" w:lineRule="auto"/>
        <w:ind w:firstLineChars="200" w:firstLine="420"/>
        <w:rPr>
          <w:rFonts w:ascii="宋体" w:hAnsi="宋体" w:cs="宋体"/>
        </w:rPr>
      </w:pPr>
      <w:r>
        <w:rPr>
          <w:rFonts w:ascii="宋体" w:hAnsi="宋体" w:cs="宋体" w:hint="eastAsia"/>
        </w:rPr>
        <w:t>（8）供应商认为需要提供的其他材料。</w:t>
      </w:r>
    </w:p>
    <w:p w:rsidR="00AB01C3" w:rsidRDefault="00543B8D">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rsidR="00AB01C3" w:rsidRDefault="00543B8D">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AB01C3" w:rsidRDefault="00543B8D">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AB01C3" w:rsidRDefault="00543B8D">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AB01C3" w:rsidRDefault="00543B8D">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rsidR="00AB01C3" w:rsidRDefault="00543B8D">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11.2供应商漏报的单价或每单价报价中漏报、少报的费用，视为此项费用已隐含在报价中，成交后不得再向采购人收取任何费用。</w:t>
      </w:r>
    </w:p>
    <w:p w:rsidR="00AB01C3" w:rsidRDefault="00543B8D">
      <w:pPr>
        <w:adjustRightInd w:val="0"/>
        <w:snapToGrid w:val="0"/>
        <w:spacing w:line="360" w:lineRule="auto"/>
        <w:ind w:firstLineChars="196" w:firstLine="413"/>
        <w:outlineLvl w:val="2"/>
        <w:rPr>
          <w:rFonts w:ascii="宋体" w:hAnsi="Times New Roman" w:cs="宋体"/>
          <w:b/>
        </w:rPr>
      </w:pPr>
      <w:bookmarkStart w:id="22" w:name="_Toc378586971"/>
      <w:r>
        <w:rPr>
          <w:rFonts w:ascii="宋体" w:hAnsi="宋体" w:cs="宋体" w:hint="eastAsia"/>
          <w:b/>
        </w:rPr>
        <w:t>12.</w:t>
      </w:r>
      <w:bookmarkEnd w:id="22"/>
      <w:r>
        <w:rPr>
          <w:rFonts w:ascii="宋体" w:hAnsi="宋体" w:cs="宋体" w:hint="eastAsia"/>
          <w:b/>
        </w:rPr>
        <w:t>供应商约束</w:t>
      </w:r>
    </w:p>
    <w:p w:rsidR="00AB01C3" w:rsidRDefault="00543B8D">
      <w:pPr>
        <w:adjustRightInd w:val="0"/>
        <w:snapToGrid w:val="0"/>
        <w:spacing w:line="360" w:lineRule="auto"/>
        <w:ind w:firstLineChars="200" w:firstLine="420"/>
        <w:rPr>
          <w:rFonts w:ascii="宋体" w:hAnsi="宋体" w:cs="宋体"/>
        </w:rPr>
      </w:pPr>
      <w:bookmarkStart w:id="23" w:name="_Hlk36653371"/>
      <w:r>
        <w:rPr>
          <w:rFonts w:ascii="宋体" w:hAnsi="宋体" w:cs="宋体" w:hint="eastAsia"/>
        </w:rPr>
        <w:t>1</w:t>
      </w:r>
      <w:r>
        <w:rPr>
          <w:rFonts w:ascii="宋体" w:hAnsi="宋体" w:cs="宋体"/>
        </w:rPr>
        <w:t>2.1</w:t>
      </w:r>
      <w:bookmarkEnd w:id="23"/>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lastRenderedPageBreak/>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供应商若存在不良行为，本单位可终止项目合同，或曝光其不良行为，或禁止该供应商一至三年内不得参与本单位的一切校内采购活动。</w:t>
      </w:r>
    </w:p>
    <w:p w:rsidR="00AB01C3" w:rsidRDefault="00543B8D">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AB01C3" w:rsidRDefault="00543B8D">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AB01C3" w:rsidRDefault="00543B8D">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B01C3" w:rsidRDefault="00543B8D">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AB01C3" w:rsidRDefault="00543B8D">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AB01C3" w:rsidRDefault="00543B8D">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AB01C3" w:rsidRDefault="00543B8D">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AB01C3" w:rsidRDefault="00AB01C3">
      <w:pPr>
        <w:adjustRightInd w:val="0"/>
        <w:snapToGrid w:val="0"/>
        <w:spacing w:line="360" w:lineRule="auto"/>
        <w:rPr>
          <w:rFonts w:ascii="宋体" w:hAnsi="Times New Roman" w:cs="宋体"/>
        </w:rPr>
      </w:pPr>
    </w:p>
    <w:p w:rsidR="00AB01C3" w:rsidRDefault="00543B8D">
      <w:pPr>
        <w:pStyle w:val="1"/>
        <w:adjustRightInd w:val="0"/>
        <w:snapToGrid w:val="0"/>
        <w:spacing w:line="360" w:lineRule="auto"/>
        <w:jc w:val="center"/>
        <w:rPr>
          <w:sz w:val="30"/>
          <w:szCs w:val="30"/>
        </w:rPr>
      </w:pPr>
      <w:bookmarkStart w:id="24" w:name="_Toc454458056"/>
      <w:bookmarkStart w:id="25" w:name="_Toc448133312"/>
      <w:bookmarkStart w:id="26" w:name="_Toc453493035"/>
      <w:r>
        <w:rPr>
          <w:rFonts w:cs="宋体" w:hint="eastAsia"/>
          <w:sz w:val="30"/>
          <w:szCs w:val="30"/>
        </w:rPr>
        <w:t>四、响应文件的递交</w:t>
      </w:r>
      <w:bookmarkEnd w:id="24"/>
      <w:bookmarkEnd w:id="25"/>
      <w:bookmarkEnd w:id="26"/>
    </w:p>
    <w:p w:rsidR="00AB01C3" w:rsidRDefault="00543B8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AB01C3" w:rsidRDefault="00543B8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AB01C3" w:rsidRDefault="00543B8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AB01C3" w:rsidRDefault="00543B8D">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AB01C3" w:rsidRDefault="00543B8D">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AB01C3" w:rsidRDefault="00543B8D">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AB01C3" w:rsidRDefault="00543B8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AB01C3" w:rsidRDefault="00543B8D">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AB01C3" w:rsidRDefault="00AB01C3">
      <w:pPr>
        <w:autoSpaceDE w:val="0"/>
        <w:autoSpaceDN w:val="0"/>
        <w:adjustRightInd w:val="0"/>
        <w:snapToGrid w:val="0"/>
        <w:spacing w:line="360" w:lineRule="auto"/>
        <w:ind w:firstLineChars="196" w:firstLine="412"/>
        <w:jc w:val="left"/>
        <w:rPr>
          <w:rFonts w:ascii="宋体" w:hAnsi="Times New Roman" w:cs="宋体"/>
        </w:rPr>
      </w:pPr>
    </w:p>
    <w:p w:rsidR="00AB01C3" w:rsidRDefault="00543B8D">
      <w:pPr>
        <w:pStyle w:val="1"/>
        <w:keepLines w:val="0"/>
        <w:widowControl/>
        <w:numPr>
          <w:ilvl w:val="0"/>
          <w:numId w:val="1"/>
        </w:numPr>
        <w:adjustRightInd w:val="0"/>
        <w:snapToGrid w:val="0"/>
        <w:spacing w:before="0" w:after="0" w:line="360" w:lineRule="auto"/>
        <w:jc w:val="center"/>
        <w:rPr>
          <w:sz w:val="30"/>
          <w:szCs w:val="30"/>
        </w:rPr>
      </w:pPr>
      <w:bookmarkStart w:id="27" w:name="_Toc454458057"/>
      <w:bookmarkStart w:id="28" w:name="_Toc448133313"/>
      <w:bookmarkStart w:id="29" w:name="_Toc453493036"/>
      <w:r>
        <w:rPr>
          <w:rFonts w:cs="宋体" w:hint="eastAsia"/>
          <w:sz w:val="30"/>
          <w:szCs w:val="30"/>
        </w:rPr>
        <w:t>询价流程</w:t>
      </w:r>
      <w:bookmarkEnd w:id="27"/>
      <w:bookmarkEnd w:id="28"/>
      <w:bookmarkEnd w:id="29"/>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AB01C3" w:rsidRDefault="00543B8D">
      <w:pPr>
        <w:adjustRightInd w:val="0"/>
        <w:snapToGrid w:val="0"/>
        <w:spacing w:line="360" w:lineRule="auto"/>
        <w:ind w:firstLineChars="200" w:firstLine="420"/>
        <w:rPr>
          <w:rFonts w:ascii="宋体" w:hAnsi="Times New Roman" w:cs="宋体"/>
          <w:b/>
        </w:rPr>
      </w:pPr>
      <w:r>
        <w:rPr>
          <w:rFonts w:ascii="宋体" w:hAnsi="宋体" w:cs="宋体" w:hint="eastAsia"/>
        </w:rPr>
        <w:lastRenderedPageBreak/>
        <w:t>17.1</w:t>
      </w:r>
      <w:r>
        <w:rPr>
          <w:rFonts w:ascii="宋体" w:hAnsi="宋体" w:cs="宋体" w:hint="eastAsia"/>
          <w:color w:val="000000"/>
        </w:rPr>
        <w:t>询价小组由3人以上单数组成，由</w:t>
      </w:r>
      <w:bookmarkStart w:id="30" w:name="_Hlk42790008"/>
      <w:r>
        <w:rPr>
          <w:rFonts w:ascii="宋体" w:hAnsi="宋体" w:cs="宋体" w:hint="eastAsia"/>
          <w:color w:val="000000"/>
        </w:rPr>
        <w:t>项目使用部门代表</w:t>
      </w:r>
      <w:bookmarkEnd w:id="30"/>
      <w:r>
        <w:rPr>
          <w:rFonts w:ascii="宋体" w:hAnsi="宋体" w:cs="宋体" w:hint="eastAsia"/>
          <w:color w:val="000000"/>
        </w:rPr>
        <w:t>及与本采购项目相关专业教师中随机抽取的专家组成；</w:t>
      </w:r>
    </w:p>
    <w:p w:rsidR="00AB01C3" w:rsidRDefault="00543B8D">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AB01C3" w:rsidRDefault="00543B8D">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AB01C3" w:rsidRDefault="00543B8D">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AB01C3" w:rsidRDefault="00543B8D">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AB01C3" w:rsidRDefault="00543B8D">
      <w:pPr>
        <w:adjustRightInd w:val="0"/>
        <w:snapToGrid w:val="0"/>
        <w:spacing w:line="360" w:lineRule="auto"/>
        <w:ind w:firstLineChars="200" w:firstLine="420"/>
        <w:rPr>
          <w:rFonts w:ascii="宋体" w:hAnsi="宋体" w:cs="宋体"/>
        </w:rPr>
      </w:pPr>
      <w:r>
        <w:rPr>
          <w:rFonts w:ascii="宋体" w:hAnsi="宋体" w:cs="宋体" w:hint="eastAsia"/>
        </w:rPr>
        <w:lastRenderedPageBreak/>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B01C3" w:rsidRDefault="00543B8D">
      <w:pPr>
        <w:adjustRightInd w:val="0"/>
        <w:snapToGrid w:val="0"/>
        <w:spacing w:line="360" w:lineRule="auto"/>
        <w:ind w:firstLineChars="200" w:firstLine="422"/>
        <w:rPr>
          <w:rFonts w:ascii="宋体" w:hAnsi="宋体" w:cs="宋体"/>
          <w:b/>
          <w:bCs/>
        </w:rPr>
      </w:pPr>
      <w:bookmarkStart w:id="31" w:name="_Hlk42842751"/>
      <w:r>
        <w:rPr>
          <w:rFonts w:ascii="宋体" w:hAnsi="宋体" w:cs="宋体" w:hint="eastAsia"/>
          <w:b/>
          <w:bCs/>
        </w:rPr>
        <w:t>18.</w:t>
      </w:r>
      <w:r>
        <w:rPr>
          <w:rFonts w:ascii="宋体" w:hAnsi="宋体" w:cs="宋体"/>
          <w:b/>
          <w:bCs/>
        </w:rPr>
        <w:t>8</w:t>
      </w:r>
      <w:bookmarkEnd w:id="31"/>
      <w:r>
        <w:rPr>
          <w:rFonts w:ascii="宋体" w:hAnsi="宋体" w:cs="宋体" w:hint="eastAsia"/>
          <w:b/>
          <w:bCs/>
        </w:rPr>
        <w:t>有下列情形之一的，视为供应商串通投标，其响应无效：</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2" w:name="_Hlk42842775"/>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2"/>
      <w:r>
        <w:rPr>
          <w:rFonts w:ascii="宋体" w:hAnsi="宋体" w:cs="宋体" w:hint="eastAsia"/>
        </w:rPr>
        <w:t>不同供应商委托同一单位或者个人办理询价报价事宜；</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3" w:name="_Hlk42842786"/>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3"/>
      <w:r>
        <w:rPr>
          <w:rFonts w:ascii="宋体" w:hAnsi="宋体" w:cs="宋体" w:hint="eastAsia"/>
        </w:rPr>
        <w:t>不同供应商的响应文件异常一致或者报价呈规律性差异；</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AB01C3" w:rsidRDefault="00543B8D">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AB01C3" w:rsidRDefault="00543B8D">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AB01C3" w:rsidRDefault="00543B8D">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4" w:name="_Hlk42842654"/>
    <w:p w:rsidR="00AB01C3" w:rsidRDefault="00543B8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4"/>
      <w:r>
        <w:rPr>
          <w:rFonts w:ascii="宋体" w:hAnsi="宋体" w:cs="宋体" w:hint="eastAsia"/>
        </w:rPr>
        <w:t>符合专业条件的供应商或者对询价文件实质响应的供应商不足三家的（有特别说明除外）；</w:t>
      </w:r>
    </w:p>
    <w:p w:rsidR="00AB01C3" w:rsidRDefault="00543B8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5" w:name="_Hlk42842665"/>
    <w:p w:rsidR="00AB01C3" w:rsidRDefault="00543B8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5"/>
      <w:r>
        <w:rPr>
          <w:rFonts w:ascii="宋体" w:hAnsi="宋体" w:cs="宋体" w:hint="eastAsia"/>
        </w:rPr>
        <w:t>供应商的报价均超过了采购预算，采购人不能支付的；</w:t>
      </w:r>
    </w:p>
    <w:p w:rsidR="00AB01C3" w:rsidRDefault="00543B8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6" w:name="_Hlk42842680"/>
    <w:p w:rsidR="00AB01C3" w:rsidRDefault="00543B8D">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6"/>
      <w:r>
        <w:rPr>
          <w:rFonts w:ascii="宋体" w:hAnsi="宋体" w:cs="宋体" w:hint="eastAsia"/>
        </w:rPr>
        <w:t>响应文件未完全满足询价文件的实质性条款（即标注▲号条款）。</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AB01C3" w:rsidRDefault="00543B8D">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AB01C3" w:rsidRDefault="00543B8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B01C3" w:rsidRDefault="00543B8D">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w:t>
      </w:r>
      <w:r>
        <w:rPr>
          <w:rFonts w:ascii="宋体" w:hAnsi="宋体" w:cs="宋体" w:hint="eastAsia"/>
          <w:lang w:eastAsia="zh-TW"/>
        </w:rPr>
        <w:lastRenderedPageBreak/>
        <w:t>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AB01C3" w:rsidRDefault="00543B8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AB01C3" w:rsidRDefault="00543B8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AB01C3" w:rsidRDefault="00543B8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AB01C3" w:rsidRDefault="00543B8D">
      <w:pPr>
        <w:autoSpaceDE w:val="0"/>
        <w:autoSpaceDN w:val="0"/>
        <w:adjustRightInd w:val="0"/>
        <w:snapToGrid w:val="0"/>
        <w:spacing w:line="360" w:lineRule="auto"/>
        <w:ind w:firstLineChars="196" w:firstLine="413"/>
        <w:outlineLvl w:val="0"/>
        <w:rPr>
          <w:rFonts w:ascii="宋体" w:hAnsi="Times New Roman" w:cs="宋体"/>
          <w:b/>
        </w:rPr>
      </w:pPr>
      <w:bookmarkStart w:id="37" w:name="_Toc433127783"/>
      <w:r>
        <w:rPr>
          <w:rFonts w:ascii="宋体" w:hAnsi="宋体" w:cs="宋体" w:hint="eastAsia"/>
          <w:b/>
        </w:rPr>
        <w:t>21.询问、质疑、投诉</w:t>
      </w:r>
      <w:bookmarkEnd w:id="37"/>
    </w:p>
    <w:p w:rsidR="00AB01C3" w:rsidRDefault="00543B8D">
      <w:pPr>
        <w:autoSpaceDE w:val="0"/>
        <w:autoSpaceDN w:val="0"/>
        <w:adjustRightInd w:val="0"/>
        <w:snapToGrid w:val="0"/>
        <w:spacing w:line="360" w:lineRule="auto"/>
        <w:ind w:firstLineChars="196" w:firstLine="413"/>
        <w:outlineLvl w:val="0"/>
        <w:rPr>
          <w:rFonts w:ascii="宋体" w:hAnsi="Times New Roman" w:cs="宋体"/>
          <w:b/>
        </w:rPr>
      </w:pPr>
      <w:r>
        <w:rPr>
          <w:rFonts w:ascii="宋体" w:hAnsi="宋体" w:cs="宋体" w:hint="eastAsia"/>
          <w:b/>
        </w:rPr>
        <w:t>21.1询问</w:t>
      </w:r>
    </w:p>
    <w:p w:rsidR="00AB01C3" w:rsidRDefault="00543B8D">
      <w:pPr>
        <w:autoSpaceDE w:val="0"/>
        <w:autoSpaceDN w:val="0"/>
        <w:adjustRightInd w:val="0"/>
        <w:snapToGrid w:val="0"/>
        <w:spacing w:line="360" w:lineRule="auto"/>
        <w:ind w:firstLineChars="196" w:firstLine="412"/>
        <w:outlineLvl w:val="0"/>
        <w:rPr>
          <w:rFonts w:ascii="宋体" w:hAnsi="Times New Roman" w:cs="宋体"/>
          <w:b/>
        </w:rPr>
      </w:pPr>
      <w:r>
        <w:rPr>
          <w:rFonts w:ascii="宋体" w:hAnsi="宋体" w:cs="宋体" w:hint="eastAsia"/>
        </w:rPr>
        <w:t>21.1.1供应商对采购活动事项有疑问的，可以向采购单位提出询问，询问可以口头方式提出，也可以书面方式提出。</w:t>
      </w:r>
    </w:p>
    <w:p w:rsidR="00AB01C3" w:rsidRDefault="00543B8D">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AB01C3" w:rsidRDefault="00543B8D">
      <w:pPr>
        <w:autoSpaceDE w:val="0"/>
        <w:autoSpaceDN w:val="0"/>
        <w:adjustRightInd w:val="0"/>
        <w:snapToGrid w:val="0"/>
        <w:spacing w:line="360" w:lineRule="auto"/>
        <w:ind w:firstLineChars="196" w:firstLine="413"/>
        <w:outlineLvl w:val="0"/>
        <w:rPr>
          <w:rFonts w:ascii="宋体" w:hAnsi="宋体" w:cs="宋体"/>
          <w:b/>
        </w:rPr>
      </w:pPr>
      <w:r>
        <w:rPr>
          <w:rFonts w:ascii="宋体" w:hAnsi="宋体" w:cs="宋体" w:hint="eastAsia"/>
          <w:b/>
        </w:rPr>
        <w:t>21.2质疑</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21.2.1质疑期限：</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21.2.1.1供应商认为采购文件的内容损害其权益的，应在收到采购文件之日或者采购文件公告期届满之日起七个工作日内。</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21.2.1.2供应商认为采购过程损害其权益的，应在各采购程序环节结束之日起七个工作日内。</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21.2.1.3 供应商认为中标或者成交结果损害其权益的，应在中标或者成交结果公告期限届满之日起七个工作日内。</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21.2.2提交要求：</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r>
      <w:r>
        <w:rPr>
          <w:rFonts w:ascii="宋体" w:hAnsi="宋体" w:cs="宋体" w:hint="eastAsia"/>
        </w:rPr>
        <w:lastRenderedPageBreak/>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rsidR="00AB01C3" w:rsidRDefault="00543B8D">
      <w:pPr>
        <w:autoSpaceDE w:val="0"/>
        <w:autoSpaceDN w:val="0"/>
        <w:adjustRightInd w:val="0"/>
        <w:snapToGrid w:val="0"/>
        <w:spacing w:line="360" w:lineRule="auto"/>
        <w:ind w:firstLineChars="196" w:firstLine="412"/>
        <w:outlineLvl w:val="0"/>
        <w:rPr>
          <w:rFonts w:ascii="宋体" w:hAnsi="宋体" w:cs="宋体"/>
        </w:rPr>
      </w:pPr>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p>
    <w:p w:rsidR="00AB01C3" w:rsidRDefault="00543B8D">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AB01C3" w:rsidRDefault="00543B8D">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AB01C3" w:rsidRDefault="00AB01C3">
      <w:pPr>
        <w:autoSpaceDE w:val="0"/>
        <w:autoSpaceDN w:val="0"/>
        <w:adjustRightInd w:val="0"/>
        <w:snapToGrid w:val="0"/>
        <w:spacing w:line="360" w:lineRule="auto"/>
        <w:jc w:val="left"/>
        <w:rPr>
          <w:rFonts w:ascii="宋体" w:hAnsi="Times New Roman" w:cs="宋体"/>
        </w:rPr>
      </w:pPr>
    </w:p>
    <w:p w:rsidR="00AB01C3" w:rsidRDefault="00543B8D">
      <w:pPr>
        <w:pStyle w:val="1"/>
        <w:adjustRightInd w:val="0"/>
        <w:snapToGrid w:val="0"/>
        <w:spacing w:line="360" w:lineRule="auto"/>
        <w:jc w:val="center"/>
        <w:rPr>
          <w:sz w:val="30"/>
          <w:szCs w:val="30"/>
        </w:rPr>
      </w:pPr>
      <w:bookmarkStart w:id="38" w:name="_Toc448133314"/>
      <w:bookmarkStart w:id="39" w:name="_Toc454458058"/>
      <w:bookmarkStart w:id="40" w:name="_Toc453493037"/>
      <w:r>
        <w:rPr>
          <w:rFonts w:cs="宋体" w:hint="eastAsia"/>
          <w:sz w:val="30"/>
          <w:szCs w:val="30"/>
        </w:rPr>
        <w:t>六、授予合同</w:t>
      </w:r>
      <w:bookmarkEnd w:id="38"/>
      <w:bookmarkEnd w:id="39"/>
      <w:bookmarkEnd w:id="40"/>
    </w:p>
    <w:p w:rsidR="00AB01C3" w:rsidRDefault="00543B8D">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AB01C3" w:rsidRDefault="00543B8D">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AB01C3" w:rsidRDefault="00543B8D">
      <w:pPr>
        <w:adjustRightInd w:val="0"/>
        <w:snapToGrid w:val="0"/>
        <w:spacing w:line="360" w:lineRule="auto"/>
        <w:ind w:firstLineChars="196" w:firstLine="413"/>
        <w:outlineLvl w:val="2"/>
        <w:rPr>
          <w:rFonts w:ascii="宋体" w:hAnsi="Times New Roman" w:cs="宋体"/>
          <w:b/>
        </w:rPr>
      </w:pPr>
      <w:bookmarkStart w:id="41" w:name="_Toc378586990"/>
      <w:r>
        <w:rPr>
          <w:rFonts w:ascii="宋体" w:hAnsi="宋体" w:cs="宋体" w:hint="eastAsia"/>
          <w:b/>
        </w:rPr>
        <w:t>23.合同的履行</w:t>
      </w:r>
      <w:bookmarkEnd w:id="41"/>
    </w:p>
    <w:p w:rsidR="00AB01C3" w:rsidRDefault="00543B8D">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B01C3" w:rsidRDefault="00AB01C3">
      <w:pPr>
        <w:spacing w:line="360" w:lineRule="auto"/>
        <w:rPr>
          <w:rFonts w:cs="Times New Roman"/>
          <w:b/>
          <w:bCs/>
          <w:sz w:val="24"/>
          <w:szCs w:val="24"/>
        </w:rPr>
        <w:sectPr w:rsidR="00AB01C3">
          <w:headerReference w:type="default" r:id="rId14"/>
          <w:footerReference w:type="default" r:id="rId15"/>
          <w:pgSz w:w="11906" w:h="16838"/>
          <w:pgMar w:top="1440" w:right="1800" w:bottom="1440" w:left="1800" w:header="851" w:footer="992" w:gutter="0"/>
          <w:cols w:space="425"/>
          <w:docGrid w:type="lines" w:linePitch="312"/>
        </w:sectPr>
      </w:pPr>
    </w:p>
    <w:p w:rsidR="00AB01C3" w:rsidRDefault="00543B8D">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AB01C3" w:rsidRDefault="00543B8D">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AB01C3" w:rsidRDefault="00543B8D">
      <w:pPr>
        <w:spacing w:afterLines="100" w:after="312"/>
        <w:jc w:val="center"/>
        <w:rPr>
          <w:rFonts w:ascii="宋体" w:cs="宋体"/>
          <w:sz w:val="36"/>
          <w:szCs w:val="36"/>
        </w:rPr>
      </w:pPr>
      <w:r>
        <w:rPr>
          <w:rFonts w:ascii="宋体" w:hAnsi="宋体" w:cs="宋体" w:hint="eastAsia"/>
          <w:sz w:val="36"/>
          <w:szCs w:val="36"/>
        </w:rPr>
        <w:t>资格性及符合性审查表</w:t>
      </w:r>
    </w:p>
    <w:p w:rsidR="00AB01C3" w:rsidRDefault="00543B8D">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AB01C3">
        <w:trPr>
          <w:trHeight w:val="417"/>
          <w:jc w:val="center"/>
        </w:trPr>
        <w:tc>
          <w:tcPr>
            <w:tcW w:w="635" w:type="dxa"/>
            <w:vMerge w:val="restart"/>
            <w:shd w:val="clear" w:color="auto" w:fill="D9D9D9"/>
            <w:vAlign w:val="center"/>
          </w:tcPr>
          <w:p w:rsidR="00AB01C3" w:rsidRDefault="00543B8D">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AB01C3" w:rsidRDefault="00543B8D">
            <w:pPr>
              <w:ind w:firstLineChars="750" w:firstLine="1575"/>
              <w:rPr>
                <w:rFonts w:ascii="宋体" w:cs="宋体"/>
              </w:rPr>
            </w:pPr>
            <w:r>
              <w:rPr>
                <w:rFonts w:ascii="宋体" w:hAnsi="宋体" w:cs="宋体" w:hint="eastAsia"/>
              </w:rPr>
              <w:t>检查项目</w:t>
            </w:r>
          </w:p>
          <w:p w:rsidR="00AB01C3" w:rsidRDefault="00543B8D">
            <w:pPr>
              <w:rPr>
                <w:rFonts w:ascii="宋体" w:cs="宋体"/>
                <w:spacing w:val="-12"/>
              </w:rPr>
            </w:pPr>
            <w:r>
              <w:rPr>
                <w:rFonts w:ascii="宋体" w:hAnsi="宋体" w:cs="宋体" w:hint="eastAsia"/>
              </w:rPr>
              <w:t>供应商名称</w:t>
            </w:r>
          </w:p>
        </w:tc>
        <w:tc>
          <w:tcPr>
            <w:tcW w:w="1303" w:type="dxa"/>
            <w:shd w:val="clear" w:color="auto" w:fill="D9D9D9"/>
            <w:vAlign w:val="center"/>
          </w:tcPr>
          <w:p w:rsidR="00AB01C3" w:rsidRDefault="00543B8D">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AB01C3" w:rsidRDefault="00543B8D">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AB01C3" w:rsidRDefault="00543B8D">
            <w:pPr>
              <w:jc w:val="center"/>
              <w:rPr>
                <w:rFonts w:ascii="宋体" w:cs="宋体"/>
              </w:rPr>
            </w:pPr>
            <w:r>
              <w:rPr>
                <w:rFonts w:ascii="宋体" w:hAnsi="宋体" w:cs="宋体" w:hint="eastAsia"/>
              </w:rPr>
              <w:t>结论</w:t>
            </w:r>
          </w:p>
        </w:tc>
      </w:tr>
      <w:tr w:rsidR="00AB01C3">
        <w:trPr>
          <w:trHeight w:val="564"/>
          <w:jc w:val="center"/>
        </w:trPr>
        <w:tc>
          <w:tcPr>
            <w:tcW w:w="635" w:type="dxa"/>
            <w:vMerge/>
            <w:shd w:val="clear" w:color="auto" w:fill="D9D9D9"/>
            <w:vAlign w:val="center"/>
          </w:tcPr>
          <w:p w:rsidR="00AB01C3" w:rsidRDefault="00AB01C3">
            <w:pPr>
              <w:jc w:val="center"/>
              <w:rPr>
                <w:rFonts w:ascii="宋体" w:cs="宋体"/>
                <w:spacing w:val="-12"/>
              </w:rPr>
            </w:pPr>
          </w:p>
        </w:tc>
        <w:tc>
          <w:tcPr>
            <w:tcW w:w="2848" w:type="dxa"/>
            <w:vMerge/>
            <w:tcBorders>
              <w:tl2br w:val="single" w:sz="4" w:space="0" w:color="auto"/>
            </w:tcBorders>
            <w:shd w:val="clear" w:color="auto" w:fill="D9D9D9"/>
            <w:vAlign w:val="center"/>
          </w:tcPr>
          <w:p w:rsidR="00AB01C3" w:rsidRDefault="00AB01C3">
            <w:pPr>
              <w:ind w:firstLineChars="750" w:firstLine="1575"/>
              <w:rPr>
                <w:rFonts w:ascii="宋体" w:cs="宋体"/>
              </w:rPr>
            </w:pPr>
          </w:p>
        </w:tc>
        <w:tc>
          <w:tcPr>
            <w:tcW w:w="1303" w:type="dxa"/>
            <w:shd w:val="clear" w:color="auto" w:fill="D9D9D9"/>
            <w:vAlign w:val="center"/>
          </w:tcPr>
          <w:p w:rsidR="00AB01C3" w:rsidRDefault="00543B8D">
            <w:pPr>
              <w:jc w:val="center"/>
              <w:rPr>
                <w:rFonts w:ascii="宋体" w:cs="宋体"/>
              </w:rPr>
            </w:pPr>
            <w:r>
              <w:rPr>
                <w:rFonts w:ascii="宋体" w:hAnsi="宋体" w:cs="宋体" w:hint="eastAsia"/>
              </w:rPr>
              <w:t>合格供应商</w:t>
            </w:r>
          </w:p>
        </w:tc>
        <w:tc>
          <w:tcPr>
            <w:tcW w:w="1843" w:type="dxa"/>
            <w:shd w:val="clear" w:color="auto" w:fill="D9D9D9"/>
            <w:vAlign w:val="center"/>
          </w:tcPr>
          <w:p w:rsidR="00AB01C3" w:rsidRDefault="00543B8D">
            <w:pPr>
              <w:jc w:val="center"/>
              <w:rPr>
                <w:rFonts w:ascii="宋体" w:cs="宋体"/>
              </w:rPr>
            </w:pPr>
            <w:r>
              <w:rPr>
                <w:rFonts w:ascii="宋体" w:hAnsi="宋体" w:cs="宋体" w:hint="eastAsia"/>
              </w:rPr>
              <w:t>响应文件</w:t>
            </w:r>
          </w:p>
          <w:p w:rsidR="00AB01C3" w:rsidRDefault="00543B8D">
            <w:pPr>
              <w:jc w:val="center"/>
              <w:rPr>
                <w:rFonts w:ascii="宋体" w:cs="宋体"/>
              </w:rPr>
            </w:pPr>
            <w:r>
              <w:rPr>
                <w:rFonts w:ascii="宋体" w:hAnsi="宋体" w:cs="宋体" w:hint="eastAsia"/>
              </w:rPr>
              <w:t>签署合格</w:t>
            </w:r>
          </w:p>
        </w:tc>
        <w:tc>
          <w:tcPr>
            <w:tcW w:w="1134" w:type="dxa"/>
            <w:shd w:val="clear" w:color="auto" w:fill="D9D9D9"/>
            <w:vAlign w:val="center"/>
          </w:tcPr>
          <w:p w:rsidR="00AB01C3" w:rsidRDefault="00543B8D">
            <w:pPr>
              <w:jc w:val="center"/>
              <w:rPr>
                <w:rFonts w:ascii="宋体" w:cs="宋体"/>
              </w:rPr>
            </w:pPr>
            <w:r>
              <w:rPr>
                <w:rFonts w:ascii="宋体" w:hAnsi="宋体" w:cs="宋体" w:hint="eastAsia"/>
              </w:rPr>
              <w:t>报价要求</w:t>
            </w:r>
          </w:p>
        </w:tc>
        <w:tc>
          <w:tcPr>
            <w:tcW w:w="1984" w:type="dxa"/>
            <w:shd w:val="clear" w:color="auto" w:fill="D9D9D9"/>
            <w:vAlign w:val="center"/>
          </w:tcPr>
          <w:p w:rsidR="00AB01C3" w:rsidRDefault="00543B8D">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AB01C3" w:rsidRDefault="00543B8D">
            <w:pPr>
              <w:jc w:val="center"/>
              <w:rPr>
                <w:rFonts w:ascii="宋体" w:cs="宋体"/>
              </w:rPr>
            </w:pPr>
            <w:r>
              <w:rPr>
                <w:rFonts w:ascii="宋体" w:hAnsi="宋体" w:cs="宋体" w:hint="eastAsia"/>
              </w:rPr>
              <w:t>询价有效期</w:t>
            </w:r>
          </w:p>
        </w:tc>
        <w:tc>
          <w:tcPr>
            <w:tcW w:w="850" w:type="dxa"/>
            <w:shd w:val="clear" w:color="auto" w:fill="D9D9D9"/>
            <w:vAlign w:val="center"/>
          </w:tcPr>
          <w:p w:rsidR="00AB01C3" w:rsidRDefault="00543B8D">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AB01C3" w:rsidRDefault="00543B8D">
            <w:pPr>
              <w:jc w:val="center"/>
              <w:rPr>
                <w:rFonts w:ascii="宋体" w:cs="宋体"/>
              </w:rPr>
            </w:pPr>
            <w:r>
              <w:rPr>
                <w:rFonts w:ascii="宋体" w:hAnsi="宋体" w:cs="宋体" w:hint="eastAsia"/>
              </w:rPr>
              <w:t>其他情形</w:t>
            </w:r>
          </w:p>
        </w:tc>
        <w:tc>
          <w:tcPr>
            <w:tcW w:w="851" w:type="dxa"/>
            <w:vMerge/>
            <w:shd w:val="clear" w:color="auto" w:fill="D9D9D9"/>
            <w:vAlign w:val="center"/>
          </w:tcPr>
          <w:p w:rsidR="00AB01C3" w:rsidRDefault="00AB01C3">
            <w:pPr>
              <w:jc w:val="center"/>
              <w:rPr>
                <w:rFonts w:ascii="宋体" w:cs="宋体"/>
              </w:rPr>
            </w:pPr>
          </w:p>
        </w:tc>
      </w:tr>
      <w:tr w:rsidR="00AB01C3">
        <w:trPr>
          <w:trHeight w:val="827"/>
          <w:jc w:val="center"/>
        </w:trPr>
        <w:tc>
          <w:tcPr>
            <w:tcW w:w="635" w:type="dxa"/>
            <w:vMerge/>
            <w:tcBorders>
              <w:bottom w:val="single" w:sz="4" w:space="0" w:color="auto"/>
            </w:tcBorders>
            <w:shd w:val="clear" w:color="auto" w:fill="D9D9D9"/>
            <w:vAlign w:val="center"/>
          </w:tcPr>
          <w:p w:rsidR="00AB01C3" w:rsidRDefault="00AB01C3">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AB01C3" w:rsidRDefault="00AB01C3">
            <w:pPr>
              <w:ind w:firstLineChars="750" w:firstLine="1575"/>
              <w:rPr>
                <w:rFonts w:ascii="宋体" w:cs="宋体"/>
              </w:rPr>
            </w:pPr>
          </w:p>
        </w:tc>
        <w:tc>
          <w:tcPr>
            <w:tcW w:w="1303"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rPr>
              <w:t>详见询价邀请函中“供应商资格”</w:t>
            </w:r>
          </w:p>
        </w:tc>
        <w:tc>
          <w:tcPr>
            <w:tcW w:w="1843"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AB01C3" w:rsidRDefault="00543B8D">
            <w:pPr>
              <w:jc w:val="center"/>
              <w:rPr>
                <w:rFonts w:ascii="宋体" w:cs="宋体"/>
                <w:color w:val="FF0000"/>
              </w:rPr>
            </w:pPr>
            <w:r>
              <w:rPr>
                <w:rFonts w:ascii="宋体" w:hAnsi="宋体" w:cs="宋体" w:hint="eastAsia"/>
                <w:color w:val="000000" w:themeColor="text1"/>
              </w:rPr>
              <w:t>询价截止日起3天</w:t>
            </w:r>
          </w:p>
        </w:tc>
        <w:tc>
          <w:tcPr>
            <w:tcW w:w="850"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AB01C3" w:rsidRDefault="00543B8D">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AB01C3" w:rsidRDefault="00AB01C3">
            <w:pPr>
              <w:jc w:val="center"/>
              <w:rPr>
                <w:rFonts w:ascii="宋体" w:cs="宋体"/>
              </w:rPr>
            </w:pPr>
          </w:p>
        </w:tc>
      </w:tr>
      <w:tr w:rsidR="00AB01C3">
        <w:trPr>
          <w:trHeight w:val="483"/>
          <w:jc w:val="center"/>
        </w:trPr>
        <w:tc>
          <w:tcPr>
            <w:tcW w:w="635" w:type="dxa"/>
            <w:shd w:val="clear" w:color="auto" w:fill="auto"/>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AB01C3" w:rsidRDefault="00AB01C3">
            <w:pPr>
              <w:spacing w:line="360" w:lineRule="auto"/>
              <w:jc w:val="center"/>
              <w:rPr>
                <w:rFonts w:ascii="宋体" w:cs="宋体"/>
              </w:rPr>
            </w:pPr>
          </w:p>
        </w:tc>
        <w:tc>
          <w:tcPr>
            <w:tcW w:w="1303" w:type="dxa"/>
            <w:shd w:val="clear" w:color="auto" w:fill="auto"/>
            <w:vAlign w:val="center"/>
          </w:tcPr>
          <w:p w:rsidR="00AB01C3" w:rsidRDefault="00AB01C3">
            <w:pPr>
              <w:jc w:val="center"/>
              <w:rPr>
                <w:rFonts w:ascii="宋体" w:cs="宋体"/>
              </w:rPr>
            </w:pPr>
          </w:p>
        </w:tc>
        <w:tc>
          <w:tcPr>
            <w:tcW w:w="1843" w:type="dxa"/>
            <w:shd w:val="clear" w:color="auto" w:fill="auto"/>
            <w:vAlign w:val="center"/>
          </w:tcPr>
          <w:p w:rsidR="00AB01C3" w:rsidRDefault="00AB01C3">
            <w:pPr>
              <w:jc w:val="center"/>
              <w:rPr>
                <w:rFonts w:ascii="宋体" w:cs="宋体"/>
              </w:rPr>
            </w:pPr>
          </w:p>
        </w:tc>
        <w:tc>
          <w:tcPr>
            <w:tcW w:w="1134" w:type="dxa"/>
            <w:shd w:val="clear" w:color="auto" w:fill="auto"/>
            <w:vAlign w:val="center"/>
          </w:tcPr>
          <w:p w:rsidR="00AB01C3" w:rsidRDefault="00AB01C3">
            <w:pPr>
              <w:jc w:val="center"/>
              <w:rPr>
                <w:rFonts w:ascii="宋体" w:cs="宋体"/>
              </w:rPr>
            </w:pPr>
          </w:p>
        </w:tc>
        <w:tc>
          <w:tcPr>
            <w:tcW w:w="1984"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color w:val="FF0000"/>
              </w:rPr>
            </w:pPr>
          </w:p>
        </w:tc>
        <w:tc>
          <w:tcPr>
            <w:tcW w:w="850" w:type="dxa"/>
            <w:shd w:val="clear" w:color="auto" w:fill="auto"/>
            <w:vAlign w:val="center"/>
          </w:tcPr>
          <w:p w:rsidR="00AB01C3" w:rsidRDefault="00AB01C3">
            <w:pPr>
              <w:jc w:val="center"/>
              <w:rPr>
                <w:rFonts w:ascii="宋体" w:cs="宋体"/>
              </w:rPr>
            </w:pPr>
          </w:p>
        </w:tc>
        <w:tc>
          <w:tcPr>
            <w:tcW w:w="1560" w:type="dxa"/>
            <w:shd w:val="clear" w:color="auto" w:fill="auto"/>
            <w:vAlign w:val="center"/>
          </w:tcPr>
          <w:p w:rsidR="00AB01C3" w:rsidRDefault="00AB01C3">
            <w:pPr>
              <w:jc w:val="center"/>
              <w:rPr>
                <w:rFonts w:ascii="宋体" w:cs="宋体"/>
              </w:rPr>
            </w:pPr>
          </w:p>
        </w:tc>
        <w:tc>
          <w:tcPr>
            <w:tcW w:w="1275"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r>
      <w:tr w:rsidR="00AB01C3">
        <w:trPr>
          <w:trHeight w:val="461"/>
          <w:jc w:val="center"/>
        </w:trPr>
        <w:tc>
          <w:tcPr>
            <w:tcW w:w="635" w:type="dxa"/>
            <w:shd w:val="clear" w:color="auto" w:fill="auto"/>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AB01C3" w:rsidRDefault="00AB01C3">
            <w:pPr>
              <w:spacing w:line="360" w:lineRule="auto"/>
              <w:jc w:val="center"/>
              <w:rPr>
                <w:rFonts w:ascii="宋体" w:cs="宋体"/>
              </w:rPr>
            </w:pPr>
          </w:p>
        </w:tc>
        <w:tc>
          <w:tcPr>
            <w:tcW w:w="1303" w:type="dxa"/>
            <w:shd w:val="clear" w:color="auto" w:fill="auto"/>
            <w:vAlign w:val="center"/>
          </w:tcPr>
          <w:p w:rsidR="00AB01C3" w:rsidRDefault="00AB01C3">
            <w:pPr>
              <w:jc w:val="center"/>
              <w:rPr>
                <w:rFonts w:ascii="宋体" w:cs="宋体"/>
              </w:rPr>
            </w:pPr>
          </w:p>
        </w:tc>
        <w:tc>
          <w:tcPr>
            <w:tcW w:w="1843" w:type="dxa"/>
            <w:shd w:val="clear" w:color="auto" w:fill="auto"/>
            <w:vAlign w:val="center"/>
          </w:tcPr>
          <w:p w:rsidR="00AB01C3" w:rsidRDefault="00AB01C3">
            <w:pPr>
              <w:jc w:val="center"/>
              <w:rPr>
                <w:rFonts w:ascii="宋体" w:cs="宋体"/>
              </w:rPr>
            </w:pPr>
          </w:p>
        </w:tc>
        <w:tc>
          <w:tcPr>
            <w:tcW w:w="1134" w:type="dxa"/>
            <w:shd w:val="clear" w:color="auto" w:fill="auto"/>
            <w:vAlign w:val="center"/>
          </w:tcPr>
          <w:p w:rsidR="00AB01C3" w:rsidRDefault="00AB01C3">
            <w:pPr>
              <w:jc w:val="center"/>
              <w:rPr>
                <w:rFonts w:ascii="宋体" w:cs="宋体"/>
              </w:rPr>
            </w:pPr>
          </w:p>
        </w:tc>
        <w:tc>
          <w:tcPr>
            <w:tcW w:w="1984"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c>
          <w:tcPr>
            <w:tcW w:w="850" w:type="dxa"/>
            <w:shd w:val="clear" w:color="auto" w:fill="auto"/>
            <w:vAlign w:val="center"/>
          </w:tcPr>
          <w:p w:rsidR="00AB01C3" w:rsidRDefault="00AB01C3">
            <w:pPr>
              <w:jc w:val="center"/>
              <w:rPr>
                <w:rFonts w:ascii="宋体" w:cs="宋体"/>
              </w:rPr>
            </w:pPr>
          </w:p>
        </w:tc>
        <w:tc>
          <w:tcPr>
            <w:tcW w:w="1560" w:type="dxa"/>
            <w:shd w:val="clear" w:color="auto" w:fill="auto"/>
            <w:vAlign w:val="center"/>
          </w:tcPr>
          <w:p w:rsidR="00AB01C3" w:rsidRDefault="00AB01C3">
            <w:pPr>
              <w:jc w:val="center"/>
              <w:rPr>
                <w:rFonts w:ascii="宋体" w:cs="宋体"/>
              </w:rPr>
            </w:pPr>
          </w:p>
        </w:tc>
        <w:tc>
          <w:tcPr>
            <w:tcW w:w="1275"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r>
      <w:tr w:rsidR="00AB01C3">
        <w:trPr>
          <w:trHeight w:val="455"/>
          <w:jc w:val="center"/>
        </w:trPr>
        <w:tc>
          <w:tcPr>
            <w:tcW w:w="635" w:type="dxa"/>
            <w:shd w:val="clear" w:color="auto" w:fill="auto"/>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AB01C3" w:rsidRDefault="00AB01C3">
            <w:pPr>
              <w:spacing w:line="360" w:lineRule="auto"/>
              <w:jc w:val="center"/>
              <w:rPr>
                <w:rFonts w:ascii="宋体" w:cs="宋体"/>
              </w:rPr>
            </w:pPr>
          </w:p>
        </w:tc>
        <w:tc>
          <w:tcPr>
            <w:tcW w:w="1303" w:type="dxa"/>
            <w:shd w:val="clear" w:color="auto" w:fill="auto"/>
            <w:vAlign w:val="center"/>
          </w:tcPr>
          <w:p w:rsidR="00AB01C3" w:rsidRDefault="00AB01C3">
            <w:pPr>
              <w:jc w:val="center"/>
              <w:rPr>
                <w:rFonts w:ascii="宋体" w:cs="宋体"/>
              </w:rPr>
            </w:pPr>
          </w:p>
        </w:tc>
        <w:tc>
          <w:tcPr>
            <w:tcW w:w="1843" w:type="dxa"/>
            <w:shd w:val="clear" w:color="auto" w:fill="auto"/>
            <w:vAlign w:val="center"/>
          </w:tcPr>
          <w:p w:rsidR="00AB01C3" w:rsidRDefault="00AB01C3">
            <w:pPr>
              <w:jc w:val="center"/>
              <w:rPr>
                <w:rFonts w:ascii="宋体" w:cs="宋体"/>
              </w:rPr>
            </w:pPr>
          </w:p>
        </w:tc>
        <w:tc>
          <w:tcPr>
            <w:tcW w:w="1134" w:type="dxa"/>
            <w:shd w:val="clear" w:color="auto" w:fill="auto"/>
            <w:vAlign w:val="center"/>
          </w:tcPr>
          <w:p w:rsidR="00AB01C3" w:rsidRDefault="00AB01C3">
            <w:pPr>
              <w:jc w:val="center"/>
              <w:rPr>
                <w:rFonts w:ascii="宋体" w:cs="宋体"/>
              </w:rPr>
            </w:pPr>
          </w:p>
        </w:tc>
        <w:tc>
          <w:tcPr>
            <w:tcW w:w="1984"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c>
          <w:tcPr>
            <w:tcW w:w="850" w:type="dxa"/>
            <w:shd w:val="clear" w:color="auto" w:fill="auto"/>
            <w:vAlign w:val="center"/>
          </w:tcPr>
          <w:p w:rsidR="00AB01C3" w:rsidRDefault="00AB01C3">
            <w:pPr>
              <w:jc w:val="center"/>
              <w:rPr>
                <w:rFonts w:ascii="宋体" w:cs="宋体"/>
              </w:rPr>
            </w:pPr>
          </w:p>
        </w:tc>
        <w:tc>
          <w:tcPr>
            <w:tcW w:w="1560" w:type="dxa"/>
            <w:shd w:val="clear" w:color="auto" w:fill="auto"/>
            <w:vAlign w:val="center"/>
          </w:tcPr>
          <w:p w:rsidR="00AB01C3" w:rsidRDefault="00AB01C3">
            <w:pPr>
              <w:jc w:val="center"/>
              <w:rPr>
                <w:rFonts w:ascii="宋体" w:cs="宋体"/>
              </w:rPr>
            </w:pPr>
          </w:p>
        </w:tc>
        <w:tc>
          <w:tcPr>
            <w:tcW w:w="1275"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r>
      <w:tr w:rsidR="00AB01C3">
        <w:trPr>
          <w:trHeight w:val="449"/>
          <w:jc w:val="center"/>
        </w:trPr>
        <w:tc>
          <w:tcPr>
            <w:tcW w:w="635" w:type="dxa"/>
            <w:shd w:val="clear" w:color="auto" w:fill="auto"/>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AB01C3" w:rsidRDefault="00AB01C3">
            <w:pPr>
              <w:spacing w:line="360" w:lineRule="auto"/>
              <w:jc w:val="center"/>
              <w:rPr>
                <w:rFonts w:ascii="宋体" w:cs="宋体"/>
              </w:rPr>
            </w:pPr>
          </w:p>
        </w:tc>
        <w:tc>
          <w:tcPr>
            <w:tcW w:w="1303" w:type="dxa"/>
            <w:shd w:val="clear" w:color="auto" w:fill="auto"/>
            <w:vAlign w:val="center"/>
          </w:tcPr>
          <w:p w:rsidR="00AB01C3" w:rsidRDefault="00AB01C3">
            <w:pPr>
              <w:jc w:val="center"/>
              <w:rPr>
                <w:rFonts w:ascii="宋体" w:cs="宋体"/>
              </w:rPr>
            </w:pPr>
          </w:p>
        </w:tc>
        <w:tc>
          <w:tcPr>
            <w:tcW w:w="1843" w:type="dxa"/>
            <w:shd w:val="clear" w:color="auto" w:fill="auto"/>
            <w:vAlign w:val="center"/>
          </w:tcPr>
          <w:p w:rsidR="00AB01C3" w:rsidRDefault="00AB01C3">
            <w:pPr>
              <w:jc w:val="center"/>
              <w:rPr>
                <w:rFonts w:ascii="宋体" w:cs="宋体"/>
              </w:rPr>
            </w:pPr>
          </w:p>
        </w:tc>
        <w:tc>
          <w:tcPr>
            <w:tcW w:w="1134" w:type="dxa"/>
            <w:shd w:val="clear" w:color="auto" w:fill="auto"/>
            <w:vAlign w:val="center"/>
          </w:tcPr>
          <w:p w:rsidR="00AB01C3" w:rsidRDefault="00AB01C3">
            <w:pPr>
              <w:jc w:val="center"/>
              <w:rPr>
                <w:rFonts w:ascii="宋体" w:cs="宋体"/>
              </w:rPr>
            </w:pPr>
          </w:p>
        </w:tc>
        <w:tc>
          <w:tcPr>
            <w:tcW w:w="1984"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c>
          <w:tcPr>
            <w:tcW w:w="850" w:type="dxa"/>
            <w:shd w:val="clear" w:color="auto" w:fill="auto"/>
            <w:vAlign w:val="center"/>
          </w:tcPr>
          <w:p w:rsidR="00AB01C3" w:rsidRDefault="00AB01C3">
            <w:pPr>
              <w:jc w:val="center"/>
              <w:rPr>
                <w:rFonts w:ascii="宋体" w:cs="宋体"/>
              </w:rPr>
            </w:pPr>
          </w:p>
        </w:tc>
        <w:tc>
          <w:tcPr>
            <w:tcW w:w="1560" w:type="dxa"/>
            <w:shd w:val="clear" w:color="auto" w:fill="auto"/>
            <w:vAlign w:val="center"/>
          </w:tcPr>
          <w:p w:rsidR="00AB01C3" w:rsidRDefault="00AB01C3">
            <w:pPr>
              <w:jc w:val="center"/>
              <w:rPr>
                <w:rFonts w:ascii="宋体" w:cs="宋体"/>
              </w:rPr>
            </w:pPr>
          </w:p>
        </w:tc>
        <w:tc>
          <w:tcPr>
            <w:tcW w:w="1275"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r>
      <w:tr w:rsidR="00AB01C3">
        <w:trPr>
          <w:trHeight w:val="429"/>
          <w:jc w:val="center"/>
        </w:trPr>
        <w:tc>
          <w:tcPr>
            <w:tcW w:w="635" w:type="dxa"/>
            <w:shd w:val="clear" w:color="auto" w:fill="auto"/>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AB01C3" w:rsidRDefault="00AB01C3">
            <w:pPr>
              <w:spacing w:line="360" w:lineRule="auto"/>
              <w:jc w:val="center"/>
              <w:rPr>
                <w:rFonts w:ascii="宋体" w:cs="宋体"/>
              </w:rPr>
            </w:pPr>
          </w:p>
        </w:tc>
        <w:tc>
          <w:tcPr>
            <w:tcW w:w="1303" w:type="dxa"/>
            <w:shd w:val="clear" w:color="auto" w:fill="auto"/>
            <w:vAlign w:val="center"/>
          </w:tcPr>
          <w:p w:rsidR="00AB01C3" w:rsidRDefault="00AB01C3">
            <w:pPr>
              <w:jc w:val="center"/>
              <w:rPr>
                <w:rFonts w:ascii="宋体" w:cs="宋体"/>
              </w:rPr>
            </w:pPr>
          </w:p>
        </w:tc>
        <w:tc>
          <w:tcPr>
            <w:tcW w:w="1843" w:type="dxa"/>
            <w:shd w:val="clear" w:color="auto" w:fill="auto"/>
            <w:vAlign w:val="center"/>
          </w:tcPr>
          <w:p w:rsidR="00AB01C3" w:rsidRDefault="00AB01C3">
            <w:pPr>
              <w:jc w:val="center"/>
              <w:rPr>
                <w:rFonts w:ascii="宋体" w:cs="宋体"/>
              </w:rPr>
            </w:pPr>
          </w:p>
        </w:tc>
        <w:tc>
          <w:tcPr>
            <w:tcW w:w="1134" w:type="dxa"/>
            <w:shd w:val="clear" w:color="auto" w:fill="auto"/>
            <w:vAlign w:val="center"/>
          </w:tcPr>
          <w:p w:rsidR="00AB01C3" w:rsidRDefault="00AB01C3">
            <w:pPr>
              <w:jc w:val="center"/>
              <w:rPr>
                <w:rFonts w:ascii="宋体" w:cs="宋体"/>
              </w:rPr>
            </w:pPr>
          </w:p>
        </w:tc>
        <w:tc>
          <w:tcPr>
            <w:tcW w:w="1984"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c>
          <w:tcPr>
            <w:tcW w:w="850" w:type="dxa"/>
            <w:shd w:val="clear" w:color="auto" w:fill="auto"/>
            <w:vAlign w:val="center"/>
          </w:tcPr>
          <w:p w:rsidR="00AB01C3" w:rsidRDefault="00AB01C3">
            <w:pPr>
              <w:jc w:val="center"/>
              <w:rPr>
                <w:rFonts w:ascii="宋体" w:cs="宋体"/>
              </w:rPr>
            </w:pPr>
          </w:p>
        </w:tc>
        <w:tc>
          <w:tcPr>
            <w:tcW w:w="1560" w:type="dxa"/>
            <w:shd w:val="clear" w:color="auto" w:fill="auto"/>
            <w:vAlign w:val="center"/>
          </w:tcPr>
          <w:p w:rsidR="00AB01C3" w:rsidRDefault="00AB01C3">
            <w:pPr>
              <w:jc w:val="center"/>
              <w:rPr>
                <w:rFonts w:ascii="宋体" w:cs="宋体"/>
              </w:rPr>
            </w:pPr>
          </w:p>
        </w:tc>
        <w:tc>
          <w:tcPr>
            <w:tcW w:w="1275" w:type="dxa"/>
            <w:shd w:val="clear" w:color="auto" w:fill="auto"/>
          </w:tcPr>
          <w:p w:rsidR="00AB01C3" w:rsidRDefault="00AB01C3">
            <w:pPr>
              <w:jc w:val="center"/>
              <w:rPr>
                <w:rFonts w:ascii="宋体" w:cs="宋体"/>
              </w:rPr>
            </w:pPr>
          </w:p>
        </w:tc>
        <w:tc>
          <w:tcPr>
            <w:tcW w:w="851" w:type="dxa"/>
            <w:shd w:val="clear" w:color="auto" w:fill="auto"/>
            <w:vAlign w:val="center"/>
          </w:tcPr>
          <w:p w:rsidR="00AB01C3" w:rsidRDefault="00AB01C3">
            <w:pPr>
              <w:jc w:val="center"/>
              <w:rPr>
                <w:rFonts w:ascii="宋体" w:cs="宋体"/>
              </w:rPr>
            </w:pPr>
          </w:p>
        </w:tc>
      </w:tr>
    </w:tbl>
    <w:p w:rsidR="00AB01C3" w:rsidRDefault="00543B8D">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AB01C3" w:rsidRDefault="00543B8D">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AB01C3" w:rsidRDefault="00AB01C3">
      <w:pPr>
        <w:pStyle w:val="a0"/>
        <w:ind w:firstLineChars="0" w:firstLine="0"/>
        <w:rPr>
          <w:rFonts w:cs="Times New Roman"/>
        </w:rPr>
      </w:pPr>
    </w:p>
    <w:p w:rsidR="00AB01C3" w:rsidRDefault="00AB01C3">
      <w:pPr>
        <w:pStyle w:val="a0"/>
        <w:ind w:firstLineChars="0" w:firstLine="0"/>
        <w:rPr>
          <w:rFonts w:cs="Times New Roman"/>
        </w:rPr>
        <w:sectPr w:rsidR="00AB01C3">
          <w:pgSz w:w="16838" w:h="11906" w:orient="landscape"/>
          <w:pgMar w:top="1797" w:right="1440" w:bottom="1797" w:left="1440" w:header="851" w:footer="992" w:gutter="0"/>
          <w:cols w:space="425"/>
          <w:docGrid w:type="linesAndChars" w:linePitch="312"/>
        </w:sectPr>
      </w:pPr>
    </w:p>
    <w:p w:rsidR="00AB01C3" w:rsidRDefault="00543B8D">
      <w:pPr>
        <w:pStyle w:val="1"/>
        <w:adjustRightInd w:val="0"/>
        <w:snapToGrid w:val="0"/>
        <w:spacing w:line="360" w:lineRule="auto"/>
        <w:jc w:val="center"/>
        <w:rPr>
          <w:rFonts w:ascii="黑体" w:eastAsia="黑体" w:hAnsi="黑体"/>
          <w:b w:val="0"/>
          <w:sz w:val="32"/>
          <w:szCs w:val="32"/>
        </w:rPr>
      </w:pPr>
      <w:bookmarkStart w:id="42" w:name="_Toc50691023"/>
      <w:bookmarkStart w:id="43" w:name="_Toc50737322"/>
      <w:bookmarkStart w:id="44" w:name="_Toc454458060"/>
      <w:bookmarkStart w:id="45" w:name="_Toc87417452"/>
      <w:bookmarkStart w:id="46" w:name="_Toc50737290"/>
      <w:bookmarkStart w:id="47" w:name="_Toc50736470"/>
      <w:bookmarkStart w:id="48" w:name="_Toc43264513"/>
      <w:r>
        <w:rPr>
          <w:rFonts w:ascii="黑体" w:eastAsia="黑体" w:hAnsi="黑体" w:cs="宋体" w:hint="eastAsia"/>
          <w:b w:val="0"/>
          <w:sz w:val="32"/>
          <w:szCs w:val="32"/>
        </w:rPr>
        <w:lastRenderedPageBreak/>
        <w:t>第四章 合同</w:t>
      </w:r>
      <w:bookmarkEnd w:id="42"/>
      <w:bookmarkEnd w:id="43"/>
      <w:bookmarkEnd w:id="44"/>
      <w:bookmarkEnd w:id="45"/>
      <w:bookmarkEnd w:id="46"/>
      <w:bookmarkEnd w:id="47"/>
      <w:r>
        <w:rPr>
          <w:rFonts w:ascii="黑体" w:eastAsia="黑体" w:hAnsi="黑体" w:cs="宋体" w:hint="eastAsia"/>
          <w:b w:val="0"/>
          <w:sz w:val="32"/>
          <w:szCs w:val="32"/>
        </w:rPr>
        <w:t>格式</w:t>
      </w:r>
    </w:p>
    <w:p w:rsidR="00AB01C3" w:rsidRDefault="00AB01C3">
      <w:pPr>
        <w:adjustRightInd w:val="0"/>
        <w:snapToGrid w:val="0"/>
        <w:jc w:val="left"/>
        <w:rPr>
          <w:rFonts w:ascii="宋体" w:hAnsi="Times New Roman" w:cs="宋体"/>
          <w:b/>
          <w:sz w:val="24"/>
        </w:rPr>
      </w:pPr>
    </w:p>
    <w:p w:rsidR="00AB01C3" w:rsidRDefault="00543B8D">
      <w:pPr>
        <w:jc w:val="center"/>
        <w:rPr>
          <w:sz w:val="72"/>
          <w:szCs w:val="144"/>
        </w:rPr>
      </w:pPr>
      <w:r>
        <w:rPr>
          <w:rFonts w:hint="eastAsia"/>
          <w:sz w:val="72"/>
          <w:szCs w:val="144"/>
        </w:rPr>
        <w:t>合同书</w:t>
      </w:r>
    </w:p>
    <w:p w:rsidR="00AB01C3" w:rsidRDefault="00AB01C3">
      <w:pPr>
        <w:jc w:val="left"/>
        <w:rPr>
          <w:sz w:val="72"/>
          <w:szCs w:val="144"/>
        </w:rPr>
      </w:pPr>
    </w:p>
    <w:p w:rsidR="00AB01C3" w:rsidRDefault="00AB01C3">
      <w:pPr>
        <w:jc w:val="left"/>
        <w:rPr>
          <w:sz w:val="72"/>
          <w:szCs w:val="144"/>
        </w:rPr>
      </w:pPr>
    </w:p>
    <w:p w:rsidR="00AB01C3" w:rsidRDefault="00AB01C3">
      <w:pPr>
        <w:jc w:val="left"/>
        <w:rPr>
          <w:sz w:val="72"/>
          <w:szCs w:val="144"/>
        </w:rPr>
      </w:pPr>
    </w:p>
    <w:p w:rsidR="00AB01C3" w:rsidRDefault="00AB01C3">
      <w:pPr>
        <w:jc w:val="left"/>
        <w:rPr>
          <w:sz w:val="72"/>
          <w:szCs w:val="144"/>
        </w:rPr>
      </w:pPr>
    </w:p>
    <w:p w:rsidR="00AB01C3" w:rsidRDefault="00AB01C3">
      <w:pPr>
        <w:jc w:val="left"/>
        <w:rPr>
          <w:sz w:val="72"/>
          <w:szCs w:val="144"/>
        </w:rPr>
      </w:pPr>
    </w:p>
    <w:p w:rsidR="00AB01C3" w:rsidRDefault="00543B8D">
      <w:pPr>
        <w:ind w:leftChars="133" w:left="279" w:firstLineChars="100" w:firstLine="281"/>
        <w:jc w:val="left"/>
        <w:rPr>
          <w:sz w:val="28"/>
          <w:szCs w:val="28"/>
        </w:rPr>
      </w:pPr>
      <w:r>
        <w:rPr>
          <w:rFonts w:hint="eastAsia"/>
          <w:b/>
          <w:bCs/>
          <w:sz w:val="28"/>
          <w:szCs w:val="28"/>
        </w:rPr>
        <w:t>采购编号</w:t>
      </w:r>
      <w:r>
        <w:rPr>
          <w:rFonts w:hint="eastAsia"/>
          <w:sz w:val="28"/>
          <w:szCs w:val="28"/>
        </w:rPr>
        <w:t>：</w:t>
      </w:r>
      <w:r>
        <w:rPr>
          <w:rFonts w:hint="eastAsia"/>
          <w:sz w:val="28"/>
          <w:szCs w:val="28"/>
          <w:u w:val="single"/>
        </w:rPr>
        <w:t xml:space="preserve">                                     </w:t>
      </w:r>
    </w:p>
    <w:p w:rsidR="00AB01C3" w:rsidRDefault="00AB01C3">
      <w:pPr>
        <w:ind w:left="840" w:hangingChars="300" w:hanging="840"/>
        <w:jc w:val="left"/>
        <w:rPr>
          <w:sz w:val="28"/>
          <w:szCs w:val="28"/>
        </w:rPr>
      </w:pPr>
    </w:p>
    <w:p w:rsidR="00AB01C3" w:rsidRDefault="00543B8D">
      <w:pPr>
        <w:ind w:firstLineChars="200" w:firstLine="562"/>
        <w:jc w:val="left"/>
        <w:rPr>
          <w:sz w:val="28"/>
          <w:szCs w:val="28"/>
        </w:rPr>
      </w:pPr>
      <w:r>
        <w:rPr>
          <w:rFonts w:hint="eastAsia"/>
          <w:b/>
          <w:bCs/>
          <w:sz w:val="28"/>
          <w:szCs w:val="28"/>
        </w:rPr>
        <w:t>项目名称</w:t>
      </w:r>
      <w:r>
        <w:rPr>
          <w:rFonts w:hint="eastAsia"/>
          <w:sz w:val="28"/>
          <w:szCs w:val="28"/>
        </w:rPr>
        <w:t>：</w:t>
      </w:r>
    </w:p>
    <w:p w:rsidR="00AB01C3" w:rsidRDefault="00AB01C3">
      <w:pPr>
        <w:ind w:left="840" w:hangingChars="300" w:hanging="840"/>
        <w:jc w:val="left"/>
        <w:rPr>
          <w:sz w:val="28"/>
          <w:szCs w:val="28"/>
        </w:rPr>
      </w:pPr>
    </w:p>
    <w:p w:rsidR="00AB01C3" w:rsidRDefault="00543B8D">
      <w:pPr>
        <w:ind w:leftChars="266" w:left="840" w:hangingChars="100" w:hanging="281"/>
        <w:jc w:val="left"/>
        <w:rPr>
          <w:sz w:val="28"/>
          <w:szCs w:val="28"/>
        </w:rPr>
      </w:pPr>
      <w:r>
        <w:rPr>
          <w:rFonts w:hint="eastAsia"/>
          <w:b/>
          <w:bCs/>
          <w:sz w:val="28"/>
          <w:szCs w:val="28"/>
        </w:rPr>
        <w:t>采购人（甲方）：</w:t>
      </w:r>
      <w:r>
        <w:rPr>
          <w:rFonts w:hint="eastAsia"/>
          <w:sz w:val="28"/>
          <w:szCs w:val="28"/>
          <w:u w:val="single"/>
        </w:rPr>
        <w:t>广西南宁技师学院</w:t>
      </w:r>
      <w:r>
        <w:rPr>
          <w:rFonts w:hint="eastAsia"/>
          <w:sz w:val="28"/>
          <w:szCs w:val="28"/>
        </w:rPr>
        <w:br/>
      </w:r>
    </w:p>
    <w:p w:rsidR="00AB01C3" w:rsidRDefault="00543B8D">
      <w:pPr>
        <w:ind w:firstLineChars="200" w:firstLine="562"/>
        <w:jc w:val="left"/>
        <w:rPr>
          <w:sz w:val="28"/>
          <w:szCs w:val="28"/>
        </w:rPr>
      </w:pPr>
      <w:r>
        <w:rPr>
          <w:rFonts w:hint="eastAsia"/>
          <w:b/>
          <w:bCs/>
          <w:sz w:val="28"/>
          <w:szCs w:val="28"/>
        </w:rPr>
        <w:t>成交供应商名称（乙方）：</w:t>
      </w:r>
      <w:r>
        <w:rPr>
          <w:rFonts w:hint="eastAsia"/>
          <w:b/>
          <w:bCs/>
          <w:sz w:val="28"/>
          <w:szCs w:val="28"/>
          <w:u w:val="single"/>
        </w:rPr>
        <w:t xml:space="preserve">                       </w:t>
      </w:r>
      <w:r>
        <w:rPr>
          <w:rFonts w:hint="eastAsia"/>
          <w:sz w:val="28"/>
          <w:szCs w:val="28"/>
        </w:rPr>
        <w:br/>
      </w:r>
    </w:p>
    <w:p w:rsidR="00AB01C3" w:rsidRDefault="00543B8D">
      <w:pPr>
        <w:ind w:firstLineChars="200" w:firstLine="562"/>
        <w:jc w:val="left"/>
        <w:rPr>
          <w:sz w:val="28"/>
          <w:szCs w:val="28"/>
          <w:u w:val="single"/>
        </w:rPr>
        <w:sectPr w:rsidR="00AB01C3">
          <w:pgSz w:w="11906" w:h="16838"/>
          <w:pgMar w:top="1440" w:right="1800" w:bottom="1440" w:left="1800" w:header="851" w:footer="992" w:gutter="0"/>
          <w:cols w:space="425"/>
          <w:docGrid w:type="lines" w:linePitch="312"/>
        </w:sectPr>
      </w:pPr>
      <w:r>
        <w:rPr>
          <w:rFonts w:hint="eastAsia"/>
          <w:b/>
          <w:bCs/>
          <w:sz w:val="28"/>
          <w:szCs w:val="28"/>
        </w:rPr>
        <w:t>合同签订时间：</w:t>
      </w:r>
      <w:r>
        <w:rPr>
          <w:rFonts w:hint="eastAsia"/>
          <w:b/>
          <w:bCs/>
          <w:sz w:val="28"/>
          <w:szCs w:val="28"/>
          <w:u w:val="single"/>
        </w:rPr>
        <w:t xml:space="preserve">      </w:t>
      </w:r>
      <w:r>
        <w:rPr>
          <w:rFonts w:hint="eastAsia"/>
          <w:sz w:val="28"/>
          <w:szCs w:val="28"/>
          <w:u w:val="single"/>
        </w:rPr>
        <w:t>年</w:t>
      </w:r>
      <w:r>
        <w:rPr>
          <w:rFonts w:hint="eastAsia"/>
          <w:sz w:val="28"/>
          <w:szCs w:val="28"/>
          <w:u w:val="single"/>
        </w:rPr>
        <w:t xml:space="preserve">     </w:t>
      </w:r>
      <w:r>
        <w:rPr>
          <w:rFonts w:hint="eastAsia"/>
          <w:sz w:val="28"/>
          <w:szCs w:val="28"/>
          <w:u w:val="single"/>
        </w:rPr>
        <w:t>月</w:t>
      </w:r>
      <w:r>
        <w:rPr>
          <w:rFonts w:hint="eastAsia"/>
          <w:sz w:val="28"/>
          <w:szCs w:val="28"/>
          <w:u w:val="single"/>
        </w:rPr>
        <w:t xml:space="preserve">     </w:t>
      </w:r>
      <w:r>
        <w:rPr>
          <w:rFonts w:hint="eastAsia"/>
          <w:sz w:val="28"/>
          <w:szCs w:val="28"/>
          <w:u w:val="single"/>
        </w:rPr>
        <w:t>日</w:t>
      </w:r>
    </w:p>
    <w:p w:rsidR="00AB01C3" w:rsidRDefault="00AB01C3">
      <w:pPr>
        <w:autoSpaceDE w:val="0"/>
        <w:autoSpaceDN w:val="0"/>
        <w:adjustRightInd w:val="0"/>
        <w:snapToGrid w:val="0"/>
        <w:spacing w:line="360" w:lineRule="auto"/>
        <w:jc w:val="left"/>
        <w:rPr>
          <w:lang w:eastAsia="zh-TW"/>
        </w:rPr>
      </w:pP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目录</w:t>
      </w:r>
    </w:p>
    <w:p w:rsidR="00AB01C3" w:rsidRDefault="00AB01C3">
      <w:pPr>
        <w:autoSpaceDE w:val="0"/>
        <w:autoSpaceDN w:val="0"/>
        <w:adjustRightInd w:val="0"/>
        <w:snapToGrid w:val="0"/>
        <w:spacing w:line="360" w:lineRule="auto"/>
        <w:ind w:firstLineChars="200" w:firstLine="600"/>
        <w:jc w:val="left"/>
        <w:rPr>
          <w:sz w:val="30"/>
          <w:szCs w:val="30"/>
          <w:lang w:eastAsia="zh-TW"/>
        </w:rPr>
      </w:pPr>
    </w:p>
    <w:p w:rsidR="00AB01C3" w:rsidRDefault="00543B8D">
      <w:pPr>
        <w:numPr>
          <w:ilvl w:val="0"/>
          <w:numId w:val="2"/>
        </w:num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广西南宁技师学院自行釆购合同书</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二、合同附件</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1</w:t>
      </w:r>
      <w:r>
        <w:rPr>
          <w:rFonts w:hint="eastAsia"/>
          <w:sz w:val="30"/>
          <w:szCs w:val="30"/>
          <w:lang w:eastAsia="zh-TW"/>
        </w:rPr>
        <w:t>、中标通知书</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2</w:t>
      </w:r>
      <w:r>
        <w:rPr>
          <w:rFonts w:hint="eastAsia"/>
          <w:sz w:val="30"/>
          <w:szCs w:val="30"/>
          <w:lang w:eastAsia="zh-TW"/>
        </w:rPr>
        <w:t>、询价文件采购需求书</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3</w:t>
      </w:r>
      <w:r>
        <w:rPr>
          <w:rFonts w:hint="eastAsia"/>
          <w:sz w:val="30"/>
          <w:szCs w:val="30"/>
          <w:lang w:eastAsia="zh-TW"/>
        </w:rPr>
        <w:t>、询价文件的更改通知（如有）</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4</w:t>
      </w:r>
      <w:r>
        <w:rPr>
          <w:rFonts w:hint="eastAsia"/>
          <w:sz w:val="30"/>
          <w:szCs w:val="30"/>
          <w:lang w:eastAsia="zh-TW"/>
        </w:rPr>
        <w:t>、投标响应函</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lang w:eastAsia="zh-TW"/>
        </w:rPr>
        <w:t>5</w:t>
      </w:r>
      <w:r>
        <w:rPr>
          <w:rFonts w:hint="eastAsia"/>
          <w:sz w:val="30"/>
          <w:szCs w:val="30"/>
          <w:lang w:eastAsia="zh-TW"/>
        </w:rPr>
        <w:t>、投标报价表</w:t>
      </w:r>
    </w:p>
    <w:p w:rsidR="00AB01C3" w:rsidRDefault="00543B8D">
      <w:pPr>
        <w:autoSpaceDE w:val="0"/>
        <w:autoSpaceDN w:val="0"/>
        <w:adjustRightInd w:val="0"/>
        <w:snapToGrid w:val="0"/>
        <w:spacing w:line="360" w:lineRule="auto"/>
        <w:ind w:firstLineChars="200" w:firstLine="600"/>
        <w:jc w:val="left"/>
        <w:rPr>
          <w:sz w:val="30"/>
          <w:szCs w:val="30"/>
        </w:rPr>
      </w:pPr>
      <w:r>
        <w:rPr>
          <w:rFonts w:hint="eastAsia"/>
          <w:sz w:val="30"/>
          <w:szCs w:val="30"/>
        </w:rPr>
        <w:t>6</w:t>
      </w:r>
      <w:r>
        <w:rPr>
          <w:rFonts w:hint="eastAsia"/>
          <w:sz w:val="30"/>
          <w:szCs w:val="30"/>
        </w:rPr>
        <w:t>、投标报价明细表</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rPr>
        <w:t>7</w:t>
      </w:r>
      <w:r>
        <w:rPr>
          <w:rFonts w:hint="eastAsia"/>
          <w:sz w:val="30"/>
          <w:szCs w:val="30"/>
          <w:lang w:eastAsia="zh-TW"/>
        </w:rPr>
        <w:t>、投标</w:t>
      </w:r>
      <w:r>
        <w:rPr>
          <w:rFonts w:hint="eastAsia"/>
          <w:sz w:val="30"/>
          <w:szCs w:val="30"/>
          <w:lang w:eastAsia="zh-TW"/>
        </w:rPr>
        <w:t>"</w:t>
      </w:r>
      <w:r>
        <w:rPr>
          <w:rFonts w:hint="eastAsia"/>
          <w:sz w:val="30"/>
          <w:szCs w:val="30"/>
        </w:rPr>
        <w:t>▲</w:t>
      </w:r>
      <w:r>
        <w:rPr>
          <w:rFonts w:hint="eastAsia"/>
          <w:sz w:val="30"/>
          <w:szCs w:val="30"/>
          <w:lang w:eastAsia="zh-TW"/>
        </w:rPr>
        <w:t>”条款响应一览表</w:t>
      </w:r>
    </w:p>
    <w:p w:rsidR="00AB01C3" w:rsidRDefault="00543B8D">
      <w:pPr>
        <w:autoSpaceDE w:val="0"/>
        <w:autoSpaceDN w:val="0"/>
        <w:adjustRightInd w:val="0"/>
        <w:snapToGrid w:val="0"/>
        <w:spacing w:line="360" w:lineRule="auto"/>
        <w:ind w:firstLineChars="200" w:firstLine="600"/>
        <w:jc w:val="left"/>
        <w:rPr>
          <w:sz w:val="30"/>
          <w:szCs w:val="30"/>
          <w:lang w:eastAsia="zh-TW"/>
        </w:rPr>
      </w:pPr>
      <w:r>
        <w:rPr>
          <w:rFonts w:hint="eastAsia"/>
          <w:sz w:val="30"/>
          <w:szCs w:val="30"/>
        </w:rPr>
        <w:t>8</w:t>
      </w:r>
      <w:r>
        <w:rPr>
          <w:rFonts w:hint="eastAsia"/>
          <w:sz w:val="30"/>
          <w:szCs w:val="30"/>
          <w:lang w:eastAsia="zh-TW"/>
        </w:rPr>
        <w:t>、中标供应商澄清函</w:t>
      </w:r>
    </w:p>
    <w:p w:rsidR="00AB01C3" w:rsidRDefault="00AB01C3">
      <w:pPr>
        <w:pStyle w:val="af3"/>
        <w:spacing w:before="40" w:line="500" w:lineRule="exact"/>
        <w:rPr>
          <w:b/>
          <w:bCs/>
          <w:color w:val="000000"/>
          <w:kern w:val="2"/>
          <w:sz w:val="21"/>
          <w:szCs w:val="21"/>
        </w:rPr>
        <w:sectPr w:rsidR="00AB01C3">
          <w:pgSz w:w="11906" w:h="16838"/>
          <w:pgMar w:top="1135" w:right="1135" w:bottom="1135" w:left="1135" w:header="685" w:footer="567" w:gutter="0"/>
          <w:cols w:space="720"/>
          <w:docGrid w:type="lines" w:linePitch="312"/>
        </w:sectPr>
      </w:pPr>
    </w:p>
    <w:p w:rsidR="00AB01C3" w:rsidRDefault="00543B8D">
      <w:pPr>
        <w:pStyle w:val="af3"/>
        <w:spacing w:before="40" w:line="500" w:lineRule="exact"/>
        <w:rPr>
          <w:b/>
          <w:bCs/>
          <w:color w:val="000000"/>
          <w:kern w:val="2"/>
          <w:sz w:val="21"/>
          <w:szCs w:val="21"/>
        </w:rPr>
      </w:pPr>
      <w:r>
        <w:rPr>
          <w:rFonts w:hint="eastAsia"/>
          <w:b/>
          <w:bCs/>
          <w:color w:val="000000"/>
          <w:kern w:val="2"/>
          <w:sz w:val="21"/>
          <w:szCs w:val="21"/>
        </w:rPr>
        <w:lastRenderedPageBreak/>
        <w:t>广西南宁技师学院2026年“四害”及红火蚁、隐翅虫、臭虫、白蚁防治服务合同书</w:t>
      </w:r>
    </w:p>
    <w:p w:rsidR="00AB01C3" w:rsidRDefault="00AB01C3">
      <w:pPr>
        <w:pStyle w:val="af3"/>
        <w:spacing w:before="0" w:beforeAutospacing="0" w:after="0" w:afterAutospacing="0" w:line="500" w:lineRule="exact"/>
        <w:ind w:firstLineChars="200" w:firstLine="420"/>
        <w:rPr>
          <w:color w:val="000000"/>
          <w:kern w:val="2"/>
          <w:sz w:val="21"/>
          <w:szCs w:val="21"/>
        </w:rPr>
      </w:pP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甲方:广西南宁技师学院</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乙方:</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甲方委托乙方提供“四害”及红火蚁、隐翅虫、臭虫、白蚁防治服务，并向乙方支付相应的服务报酬。根据《中华人民共和国民法典》的规定，双方经过平等协商达成，达成如下协议，以供双方共同遵守。</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一、防治地点(范围)</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)“四害”防治地点(范围):广西南宁技师学院所辖校园区域。</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(二)红火蚁、隐翅虫、臭虫、白蚁防治地点(范围):广西南宁技师学院新校区(南宁市西乡塘</w:t>
      </w:r>
      <w:proofErr w:type="gramStart"/>
      <w:r>
        <w:rPr>
          <w:rFonts w:hint="eastAsia"/>
          <w:color w:val="000000"/>
          <w:kern w:val="2"/>
          <w:sz w:val="21"/>
          <w:szCs w:val="21"/>
        </w:rPr>
        <w:t>区大学</w:t>
      </w:r>
      <w:proofErr w:type="gramEnd"/>
      <w:r>
        <w:rPr>
          <w:rFonts w:hint="eastAsia"/>
          <w:color w:val="000000"/>
          <w:kern w:val="2"/>
          <w:sz w:val="21"/>
          <w:szCs w:val="21"/>
        </w:rPr>
        <w:t>西路157号)</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二、防治项目:灭鼠、蚊、蝇、蟑螂、红火蚁、臭虫、隐翅虫、白蚁。</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三、防治频次</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)“四害”防治频次:</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1.灭鼠：新校区每月根据老鼠活动情况及时投药消杀；其他校区每两个月根据老鼠活动情况及时投药消杀。</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2.新校区蟑螂、蝇、蚊，每月进行一次喷药消杀，发现虫情应随叫随到；其他校区</w:t>
      </w:r>
      <w:proofErr w:type="gramStart"/>
      <w:r>
        <w:rPr>
          <w:rFonts w:hint="eastAsia"/>
          <w:color w:val="000000"/>
          <w:kern w:val="2"/>
          <w:sz w:val="21"/>
          <w:szCs w:val="21"/>
        </w:rPr>
        <w:t>灭</w:t>
      </w:r>
      <w:proofErr w:type="gramEnd"/>
      <w:r>
        <w:rPr>
          <w:rFonts w:hint="eastAsia"/>
          <w:color w:val="000000"/>
          <w:kern w:val="2"/>
          <w:sz w:val="21"/>
          <w:szCs w:val="21"/>
        </w:rPr>
        <w:t>蟑螂、蝇、蚊，每两个月进行一次喷药消杀，发现虫情应随叫随到。</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(二)红火蚁、隐翅虫、臭虫防治频次：每月全面排查进行1次喷药消杀，发现虫情可随叫随到。</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(三)白蚁防治频次：发现虫情可随叫随到。</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四、防治措施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灭鼠措施: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)环境防治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1、对于门窗、下水道口等鼠类活动的主要场所要加强完善防鼠设施，把通往建筑物内的洞口堵死，防止鼠类自由出入。</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2、堵塞鼠洞,尽可能破坏老鼠在室内外的栖息环境，有效控制繁殖量和降低鼠密度。</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(二)药物</w:t>
      </w:r>
      <w:proofErr w:type="gramStart"/>
      <w:r>
        <w:rPr>
          <w:rFonts w:hint="eastAsia"/>
          <w:color w:val="000000"/>
          <w:kern w:val="2"/>
          <w:sz w:val="21"/>
          <w:szCs w:val="21"/>
        </w:rPr>
        <w:t>防冶</w:t>
      </w:r>
      <w:proofErr w:type="gramEnd"/>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1、准备工作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lastRenderedPageBreak/>
        <w:t>①、</w:t>
      </w:r>
      <w:proofErr w:type="gramStart"/>
      <w:r>
        <w:rPr>
          <w:rFonts w:hint="eastAsia"/>
          <w:color w:val="000000"/>
          <w:kern w:val="2"/>
          <w:sz w:val="21"/>
          <w:szCs w:val="21"/>
        </w:rPr>
        <w:t>灭前鼠密度</w:t>
      </w:r>
      <w:proofErr w:type="gramEnd"/>
      <w:r>
        <w:rPr>
          <w:rFonts w:hint="eastAsia"/>
          <w:color w:val="000000"/>
          <w:kern w:val="2"/>
          <w:sz w:val="21"/>
          <w:szCs w:val="21"/>
        </w:rPr>
        <w:t>调查：通过粉迹法或饵料消耗法查清鼠密度及老鼠活动的主要场所、鼠道走向，为提高投药的准确性及确定防治重点作好准备。</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②、选配饵料:通过饵料消耗</w:t>
      </w:r>
      <w:proofErr w:type="gramStart"/>
      <w:r>
        <w:rPr>
          <w:rFonts w:hint="eastAsia"/>
          <w:color w:val="000000"/>
          <w:kern w:val="2"/>
          <w:sz w:val="21"/>
          <w:szCs w:val="21"/>
        </w:rPr>
        <w:t>法调查</w:t>
      </w:r>
      <w:proofErr w:type="gramEnd"/>
      <w:r>
        <w:rPr>
          <w:rFonts w:hint="eastAsia"/>
          <w:color w:val="000000"/>
          <w:kern w:val="2"/>
          <w:sz w:val="21"/>
          <w:szCs w:val="21"/>
        </w:rPr>
        <w:t>了解鼠类对备选饵料的适口性，确定应用的饵料,并选用国家允许使用的慢性抗凝血灭鼠剂配制成适口性好毒饵，以便大限度提高鼠类取食率。</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2、投药灭鼠操作步骤</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鼠类在不同季节、气候对各种饵料的适口性不一样，根据这一特性，选用不同的药物、饵料，按照不同的浓度配制成各种毒饵(谷物、蜡块、粉粒、毒水)，例如:早春季节，天气较潮湿，就要选择耐水性好，不易发霉的饵料，到深秋季节，气候干燥，则选用含水分较多的饵料，以增强鼠类的适口性。下水道则选择耐水冲刷，耐腐蚀的蜡块等：以达到灭鼠最佳效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①、沿围墙、建筑物周围或有</w:t>
      </w:r>
      <w:proofErr w:type="gramStart"/>
      <w:r>
        <w:rPr>
          <w:rFonts w:hint="eastAsia"/>
          <w:color w:val="000000"/>
          <w:kern w:val="2"/>
          <w:sz w:val="21"/>
          <w:szCs w:val="21"/>
        </w:rPr>
        <w:t>明显鼠</w:t>
      </w:r>
      <w:proofErr w:type="gramEnd"/>
      <w:r>
        <w:rPr>
          <w:rFonts w:hint="eastAsia"/>
          <w:color w:val="000000"/>
          <w:kern w:val="2"/>
          <w:sz w:val="21"/>
          <w:szCs w:val="21"/>
        </w:rPr>
        <w:t>道的场所，在不影响环境美观的情况下，采取隐蔽性投药法，灭鼠盒投药灭鼠。</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②、如有外环境，则处理外环境鼠洞，选用环保型挥发性灭鼠剂进行洞口堵塞，让老鼠直接死于洞内。</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③、根据各个灭鼠场所的具体情况，对各场所选用不同的灭鼠毒饵及投药方式，在不影响环境整洁、美观的情况下，进行隐蔽性投药；任何条件下都应在保证安全卫生的前提下投放鼠药，确保卫生安全，又能达到灭鼠的效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④、在不适宜用药物防治的情况下，则采用物理法(鼠夹法、鼠胶、</w:t>
      </w:r>
      <w:proofErr w:type="gramStart"/>
      <w:r>
        <w:rPr>
          <w:rFonts w:hint="eastAsia"/>
          <w:color w:val="000000"/>
          <w:kern w:val="2"/>
          <w:sz w:val="21"/>
          <w:szCs w:val="21"/>
        </w:rPr>
        <w:t>鼠笼法</w:t>
      </w:r>
      <w:proofErr w:type="gramEnd"/>
      <w:r>
        <w:rPr>
          <w:rFonts w:hint="eastAsia"/>
          <w:color w:val="000000"/>
          <w:kern w:val="2"/>
          <w:sz w:val="21"/>
          <w:szCs w:val="21"/>
        </w:rPr>
        <w:t>)防治，保证不构成污染及不造成人员误食中毒。</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⑤、每次投药灭鼠要进行3</w:t>
      </w:r>
      <w:proofErr w:type="gramStart"/>
      <w:r>
        <w:rPr>
          <w:rFonts w:hint="eastAsia"/>
          <w:color w:val="000000"/>
          <w:kern w:val="2"/>
          <w:sz w:val="21"/>
          <w:szCs w:val="21"/>
        </w:rPr>
        <w:t>一</w:t>
      </w:r>
      <w:proofErr w:type="gramEnd"/>
      <w:r>
        <w:rPr>
          <w:rFonts w:hint="eastAsia"/>
          <w:color w:val="000000"/>
          <w:kern w:val="2"/>
          <w:sz w:val="21"/>
          <w:szCs w:val="21"/>
        </w:rPr>
        <w:t>4天的连续投药，每天早上观察毒饵消耗情况，下午或晚上进行补投，使投药达到空间饱和，时间饱和，药量饱和三个饱和的要求，确保灭鼠达到最佳效果。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w:t>
      </w:r>
      <w:proofErr w:type="gramStart"/>
      <w:r>
        <w:rPr>
          <w:rFonts w:hint="eastAsia"/>
          <w:color w:val="000000"/>
          <w:kern w:val="2"/>
          <w:sz w:val="21"/>
          <w:szCs w:val="21"/>
        </w:rPr>
        <w:t>清捡死</w:t>
      </w:r>
      <w:proofErr w:type="gramEnd"/>
      <w:r>
        <w:rPr>
          <w:rFonts w:hint="eastAsia"/>
          <w:color w:val="000000"/>
          <w:kern w:val="2"/>
          <w:sz w:val="21"/>
          <w:szCs w:val="21"/>
        </w:rPr>
        <w:t>鼠</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从投完药后的第二天起十天内应有专人负责配合</w:t>
      </w:r>
      <w:proofErr w:type="gramStart"/>
      <w:r>
        <w:rPr>
          <w:rFonts w:hint="eastAsia"/>
          <w:color w:val="000000"/>
          <w:kern w:val="2"/>
          <w:sz w:val="21"/>
          <w:szCs w:val="21"/>
        </w:rPr>
        <w:t>清捡死</w:t>
      </w:r>
      <w:proofErr w:type="gramEnd"/>
      <w:r>
        <w:rPr>
          <w:rFonts w:hint="eastAsia"/>
          <w:color w:val="000000"/>
          <w:kern w:val="2"/>
          <w:sz w:val="21"/>
          <w:szCs w:val="21"/>
        </w:rPr>
        <w:t>鼠，且在灭鼠期内如发现有异常情况，尽快到现场进行处理。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4、灭后鼠密度调查</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在灭鼠后第十五天左右进行一次鼠密度调查,确定灭鼠效果，如还发现有鼠情的场所则及时采措施进行补救，使灭鼠达到预订效果。</w:t>
      </w:r>
    </w:p>
    <w:p w:rsidR="00AB01C3" w:rsidRDefault="00543B8D">
      <w:pPr>
        <w:pStyle w:val="af3"/>
        <w:spacing w:before="0" w:beforeAutospacing="0" w:after="0" w:afterAutospacing="0" w:line="500" w:lineRule="exact"/>
        <w:ind w:firstLineChars="200" w:firstLine="420"/>
        <w:rPr>
          <w:color w:val="000000"/>
          <w:kern w:val="2"/>
          <w:sz w:val="21"/>
          <w:szCs w:val="21"/>
        </w:rPr>
      </w:pPr>
      <w:proofErr w:type="gramStart"/>
      <w:r>
        <w:rPr>
          <w:rFonts w:hint="eastAsia"/>
          <w:color w:val="000000"/>
          <w:kern w:val="2"/>
          <w:sz w:val="21"/>
          <w:szCs w:val="21"/>
        </w:rPr>
        <w:t>灭</w:t>
      </w:r>
      <w:proofErr w:type="gramEnd"/>
      <w:r>
        <w:rPr>
          <w:rFonts w:hint="eastAsia"/>
          <w:color w:val="000000"/>
          <w:kern w:val="2"/>
          <w:sz w:val="21"/>
          <w:szCs w:val="21"/>
        </w:rPr>
        <w:t>蟑螂措施: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)、准备工作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1、实地调查:到现场调查蟑螂的种类(美洲大</w:t>
      </w:r>
      <w:proofErr w:type="gramStart"/>
      <w:r>
        <w:rPr>
          <w:rFonts w:hint="eastAsia"/>
          <w:color w:val="000000"/>
          <w:kern w:val="2"/>
          <w:sz w:val="21"/>
          <w:szCs w:val="21"/>
        </w:rPr>
        <w:t>蠊</w:t>
      </w:r>
      <w:proofErr w:type="gramEnd"/>
      <w:r>
        <w:rPr>
          <w:rFonts w:hint="eastAsia"/>
          <w:color w:val="000000"/>
          <w:kern w:val="2"/>
          <w:sz w:val="21"/>
          <w:szCs w:val="21"/>
        </w:rPr>
        <w:t>、澳洲大</w:t>
      </w:r>
      <w:proofErr w:type="gramStart"/>
      <w:r>
        <w:rPr>
          <w:rFonts w:hint="eastAsia"/>
          <w:color w:val="000000"/>
          <w:kern w:val="2"/>
          <w:sz w:val="21"/>
          <w:szCs w:val="21"/>
        </w:rPr>
        <w:t>蠊</w:t>
      </w:r>
      <w:proofErr w:type="gramEnd"/>
      <w:r>
        <w:rPr>
          <w:rFonts w:hint="eastAsia"/>
          <w:color w:val="000000"/>
          <w:kern w:val="2"/>
          <w:sz w:val="21"/>
          <w:szCs w:val="21"/>
        </w:rPr>
        <w:t>或德国小</w:t>
      </w:r>
      <w:proofErr w:type="gramStart"/>
      <w:r>
        <w:rPr>
          <w:rFonts w:hint="eastAsia"/>
          <w:color w:val="000000"/>
          <w:kern w:val="2"/>
          <w:sz w:val="21"/>
          <w:szCs w:val="21"/>
        </w:rPr>
        <w:t>蠊</w:t>
      </w:r>
      <w:proofErr w:type="gramEnd"/>
      <w:r>
        <w:rPr>
          <w:rFonts w:hint="eastAsia"/>
          <w:color w:val="000000"/>
          <w:kern w:val="2"/>
          <w:sz w:val="21"/>
          <w:szCs w:val="21"/>
        </w:rPr>
        <w:t>等)及其主要栖息、活动场所，以便确定防治重点。</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lastRenderedPageBreak/>
        <w:t>2、根据调查情况，选用高效低毒的灭</w:t>
      </w:r>
      <w:proofErr w:type="gramStart"/>
      <w:r>
        <w:rPr>
          <w:rFonts w:hint="eastAsia"/>
          <w:color w:val="000000"/>
          <w:kern w:val="2"/>
          <w:sz w:val="21"/>
          <w:szCs w:val="21"/>
        </w:rPr>
        <w:t>蟑</w:t>
      </w:r>
      <w:proofErr w:type="gramEnd"/>
      <w:r>
        <w:rPr>
          <w:rFonts w:hint="eastAsia"/>
          <w:color w:val="000000"/>
          <w:kern w:val="2"/>
          <w:sz w:val="21"/>
          <w:szCs w:val="21"/>
        </w:rPr>
        <w:t>药剂。</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(二)、具体措施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1、如有下水道、粪池等密闭的场所，一般选用高效低毒的杀虫剂，用烟雾技术喷烟雾剂或常量法喷雾直接杀死蟑螂。</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2、对公共场所，采用卫生安全的杀虫剂，在确保安全的情况下</w:t>
      </w:r>
      <w:proofErr w:type="gramStart"/>
      <w:r>
        <w:rPr>
          <w:rFonts w:hint="eastAsia"/>
          <w:color w:val="000000"/>
          <w:kern w:val="2"/>
          <w:sz w:val="21"/>
          <w:szCs w:val="21"/>
        </w:rPr>
        <w:t>用滞溜</w:t>
      </w:r>
      <w:proofErr w:type="gramEnd"/>
      <w:r>
        <w:rPr>
          <w:rFonts w:hint="eastAsia"/>
          <w:color w:val="000000"/>
          <w:kern w:val="2"/>
          <w:sz w:val="21"/>
          <w:szCs w:val="21"/>
        </w:rPr>
        <w:t>喷洒或超低容量喷雾法灭</w:t>
      </w:r>
      <w:proofErr w:type="gramStart"/>
      <w:r>
        <w:rPr>
          <w:rFonts w:hint="eastAsia"/>
          <w:color w:val="000000"/>
          <w:kern w:val="2"/>
          <w:sz w:val="21"/>
          <w:szCs w:val="21"/>
        </w:rPr>
        <w:t>蟑</w:t>
      </w:r>
      <w:proofErr w:type="gramEnd"/>
      <w:r>
        <w:rPr>
          <w:rFonts w:hint="eastAsia"/>
          <w:color w:val="000000"/>
          <w:kern w:val="2"/>
          <w:sz w:val="21"/>
          <w:szCs w:val="21"/>
        </w:rPr>
        <w:t>。所采用的药剂多为进口杀虫剂，气味小，施药后不留痕迹，不影响环境整洁。</w:t>
      </w:r>
      <w:r>
        <w:rPr>
          <w:rFonts w:hint="eastAsia"/>
          <w:color w:val="000000"/>
          <w:kern w:val="2"/>
          <w:sz w:val="21"/>
          <w:szCs w:val="21"/>
        </w:rPr>
        <w:br/>
        <w:t xml:space="preserve">    3、在不宜直接喷洒的场所，采取药膏投饵，让蟑螂取食、中毒死亡。</w:t>
      </w:r>
    </w:p>
    <w:p w:rsidR="00AB01C3" w:rsidRDefault="00543B8D">
      <w:pPr>
        <w:pStyle w:val="af3"/>
        <w:spacing w:before="0" w:beforeAutospacing="0" w:after="0" w:afterAutospacing="0" w:line="500" w:lineRule="exact"/>
        <w:ind w:firstLineChars="200" w:firstLine="420"/>
        <w:rPr>
          <w:color w:val="000000"/>
          <w:kern w:val="2"/>
          <w:sz w:val="21"/>
          <w:szCs w:val="21"/>
        </w:rPr>
      </w:pPr>
      <w:proofErr w:type="gramStart"/>
      <w:r>
        <w:rPr>
          <w:rFonts w:hint="eastAsia"/>
          <w:color w:val="000000"/>
          <w:kern w:val="2"/>
          <w:sz w:val="21"/>
          <w:szCs w:val="21"/>
        </w:rPr>
        <w:t>灭</w:t>
      </w:r>
      <w:proofErr w:type="gramEnd"/>
      <w:r>
        <w:rPr>
          <w:rFonts w:hint="eastAsia"/>
          <w:color w:val="000000"/>
          <w:kern w:val="2"/>
          <w:sz w:val="21"/>
          <w:szCs w:val="21"/>
        </w:rPr>
        <w:t>蚊蝇措施: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)、准备工作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1、虫情调查:实地调查蚊蝇的种类及其主要栖息、活动场所,以便确定防治重点。</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2、根据调查情况，选用高效低毒的灭蚊蝇药剂。</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(二)、具体措施: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1、外围环境，采用常量或超低容量机械施药法灭蚊、</w:t>
      </w:r>
      <w:proofErr w:type="gramStart"/>
      <w:r>
        <w:rPr>
          <w:rFonts w:hint="eastAsia"/>
          <w:color w:val="000000"/>
          <w:kern w:val="2"/>
          <w:sz w:val="21"/>
          <w:szCs w:val="21"/>
        </w:rPr>
        <w:t>蝇及其</w:t>
      </w:r>
      <w:proofErr w:type="gramEnd"/>
      <w:r>
        <w:rPr>
          <w:rFonts w:hint="eastAsia"/>
          <w:color w:val="000000"/>
          <w:kern w:val="2"/>
          <w:sz w:val="21"/>
          <w:szCs w:val="21"/>
        </w:rPr>
        <w:t>它有害飞虫。</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2、采用卫生安全的杀虫药,在确保安全的情况下</w:t>
      </w:r>
      <w:proofErr w:type="gramStart"/>
      <w:r>
        <w:rPr>
          <w:rFonts w:hint="eastAsia"/>
          <w:color w:val="000000"/>
          <w:kern w:val="2"/>
          <w:sz w:val="21"/>
          <w:szCs w:val="21"/>
        </w:rPr>
        <w:t>用滞溜</w:t>
      </w:r>
      <w:proofErr w:type="gramEnd"/>
      <w:r>
        <w:rPr>
          <w:rFonts w:hint="eastAsia"/>
          <w:color w:val="000000"/>
          <w:kern w:val="2"/>
          <w:sz w:val="21"/>
          <w:szCs w:val="21"/>
        </w:rPr>
        <w:t>喷洒或超低容量喷雾法施药杀灭蚊、蝇(特别针对厕所、排污管道、垃圾箱等蚊蝇</w:t>
      </w:r>
      <w:proofErr w:type="gramStart"/>
      <w:r>
        <w:rPr>
          <w:rFonts w:hint="eastAsia"/>
          <w:color w:val="000000"/>
          <w:kern w:val="2"/>
          <w:sz w:val="21"/>
          <w:szCs w:val="21"/>
        </w:rPr>
        <w:t>孽</w:t>
      </w:r>
      <w:proofErr w:type="gramEnd"/>
      <w:r>
        <w:rPr>
          <w:rFonts w:hint="eastAsia"/>
          <w:color w:val="000000"/>
          <w:kern w:val="2"/>
          <w:sz w:val="21"/>
          <w:szCs w:val="21"/>
        </w:rPr>
        <w:t>生地进行定期</w:t>
      </w:r>
      <w:proofErr w:type="gramStart"/>
      <w:r>
        <w:rPr>
          <w:rFonts w:hint="eastAsia"/>
          <w:color w:val="000000"/>
          <w:kern w:val="2"/>
          <w:sz w:val="21"/>
          <w:szCs w:val="21"/>
        </w:rPr>
        <w:t>喷酒</w:t>
      </w:r>
      <w:proofErr w:type="gramEnd"/>
      <w:r>
        <w:rPr>
          <w:rFonts w:hint="eastAsia"/>
          <w:color w:val="000000"/>
          <w:kern w:val="2"/>
          <w:sz w:val="21"/>
          <w:szCs w:val="21"/>
        </w:rPr>
        <w:t>药物)。</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3、在有些必要的重点场所(食堂、小卖部)用化学或物理的方法杀灭苍蝇。如滞留喷洒、使用粘蝇纸、灭蝇灯等。</w:t>
      </w:r>
    </w:p>
    <w:p w:rsidR="00AB01C3" w:rsidRDefault="00543B8D">
      <w:pPr>
        <w:pStyle w:val="af3"/>
        <w:spacing w:before="0" w:beforeAutospacing="0" w:after="0" w:afterAutospacing="0" w:line="500" w:lineRule="exact"/>
        <w:ind w:firstLineChars="200" w:firstLine="420"/>
        <w:rPr>
          <w:color w:val="000000"/>
          <w:kern w:val="2"/>
          <w:sz w:val="21"/>
          <w:szCs w:val="21"/>
        </w:rPr>
      </w:pPr>
      <w:proofErr w:type="gramStart"/>
      <w:r>
        <w:rPr>
          <w:rFonts w:hint="eastAsia"/>
          <w:color w:val="000000"/>
          <w:kern w:val="2"/>
          <w:sz w:val="21"/>
          <w:szCs w:val="21"/>
        </w:rPr>
        <w:t>灭</w:t>
      </w:r>
      <w:proofErr w:type="gramEnd"/>
      <w:r>
        <w:rPr>
          <w:rFonts w:hint="eastAsia"/>
          <w:color w:val="000000"/>
          <w:kern w:val="2"/>
          <w:sz w:val="21"/>
          <w:szCs w:val="21"/>
        </w:rPr>
        <w:t>红火蚁、臭虫、隐翅虫、白蚁措施: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)环境防治(甲方负责)</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1、搞好校园环境卫生,生活垃圾日产日清。</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2、定期清理建筑周边杂物,减少害虫孳生。</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3、绿化植物、草坪定期整形修剪，去除过密枝、枯枝、病虫枝，减少害虫孳生地。</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4、及时清理枯枝烂叶。</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5、房间尽可能安装防虫纱窗，避免害虫飞入室内。</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(二)、化学防治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1、全面检查室内室外害虫孳生源、巢穴或栖息地，了解害虫的种类，做好记录并贴好标签，确定防制的重点区域，根据环境的特点，科学的制定防制的方案。</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2、根据现场的虫情统计，做好使用药品、器械的准备工作，组织有专业资质的人员，开展一系列的消杀防治工作。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lastRenderedPageBreak/>
        <w:t>3、施工现场，做好安全防范宣传工作，避免无关人员，进入消杀作业现场。</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4、遵守学院的规章制度，做到文明施工、安全施工。</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5、所用药品均符合国家允许并由爱卫办推荐使用的卫生级杀虫剂，符合高效低毒，对靶标害虫高效，对人畜安全的具有三证的合格产品。</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6、作业完成后，要做好警示标识，避免靠近或触摸施药区域。</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7、作业一周后，要进行效果检查评估，并进行查遗补漏，巩固消杀效果。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8、每月定期消杀一次，减少害虫孳生。</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五、防治标准: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)“四害”防治标准:以全爱卫发(1997)第5号文件为防治效果合格标准，其他害虫以不足引起危害为准。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1、灭鼠合格标准:粉迹法≤3%:鼠征法≤2%:鼠夹法≤1%;重点部门防鼠设施不合格处不超过5%。</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2、灭蟑螂合格标准:成虫阳性率≤3%，有蟑螂房间平均大</w:t>
      </w:r>
      <w:proofErr w:type="gramStart"/>
      <w:r>
        <w:rPr>
          <w:rFonts w:hint="eastAsia"/>
          <w:color w:val="000000"/>
          <w:kern w:val="2"/>
          <w:sz w:val="21"/>
          <w:szCs w:val="21"/>
        </w:rPr>
        <w:t>蠊</w:t>
      </w:r>
      <w:proofErr w:type="gramEnd"/>
      <w:r>
        <w:rPr>
          <w:rFonts w:hint="eastAsia"/>
          <w:color w:val="000000"/>
          <w:kern w:val="2"/>
          <w:sz w:val="21"/>
          <w:szCs w:val="21"/>
        </w:rPr>
        <w:t>≤5只，小</w:t>
      </w:r>
      <w:proofErr w:type="gramStart"/>
      <w:r>
        <w:rPr>
          <w:rFonts w:hint="eastAsia"/>
          <w:color w:val="000000"/>
          <w:kern w:val="2"/>
          <w:sz w:val="21"/>
          <w:szCs w:val="21"/>
        </w:rPr>
        <w:t>蠊</w:t>
      </w:r>
      <w:proofErr w:type="gramEnd"/>
      <w:r>
        <w:rPr>
          <w:rFonts w:hint="eastAsia"/>
          <w:color w:val="000000"/>
          <w:kern w:val="2"/>
          <w:sz w:val="21"/>
          <w:szCs w:val="21"/>
        </w:rPr>
        <w:t>≤10只;</w:t>
      </w:r>
      <w:proofErr w:type="gramStart"/>
      <w:r>
        <w:rPr>
          <w:rFonts w:hint="eastAsia"/>
          <w:color w:val="000000"/>
          <w:kern w:val="2"/>
          <w:sz w:val="21"/>
          <w:szCs w:val="21"/>
        </w:rPr>
        <w:t>卵夹阳性</w:t>
      </w:r>
      <w:proofErr w:type="gramEnd"/>
      <w:r>
        <w:rPr>
          <w:rFonts w:hint="eastAsia"/>
          <w:color w:val="000000"/>
          <w:kern w:val="2"/>
          <w:sz w:val="21"/>
          <w:szCs w:val="21"/>
        </w:rPr>
        <w:t>率≤2%,阳性间平均</w:t>
      </w:r>
      <w:proofErr w:type="gramStart"/>
      <w:r>
        <w:rPr>
          <w:rFonts w:hint="eastAsia"/>
          <w:color w:val="000000"/>
          <w:kern w:val="2"/>
          <w:sz w:val="21"/>
          <w:szCs w:val="21"/>
        </w:rPr>
        <w:t>活卵夹</w:t>
      </w:r>
      <w:proofErr w:type="gramEnd"/>
      <w:r>
        <w:rPr>
          <w:rFonts w:hint="eastAsia"/>
          <w:color w:val="000000"/>
          <w:kern w:val="2"/>
          <w:sz w:val="21"/>
          <w:szCs w:val="21"/>
        </w:rPr>
        <w:t>≤4只;有蟑螂</w:t>
      </w:r>
      <w:proofErr w:type="gramStart"/>
      <w:r>
        <w:rPr>
          <w:rFonts w:hint="eastAsia"/>
          <w:color w:val="000000"/>
          <w:kern w:val="2"/>
          <w:sz w:val="21"/>
          <w:szCs w:val="21"/>
        </w:rPr>
        <w:t>迹</w:t>
      </w:r>
      <w:proofErr w:type="gramEnd"/>
      <w:r>
        <w:rPr>
          <w:rFonts w:hint="eastAsia"/>
          <w:color w:val="000000"/>
          <w:kern w:val="2"/>
          <w:sz w:val="21"/>
          <w:szCs w:val="21"/>
        </w:rPr>
        <w:t>房间不超过5%。</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3、灭蝇合格标准:重点部门阳性间≤1%;其他部门阳性间≤3%，有蝇房间平均成蝇≤3只;加工、销售直接入口食品的场所不得发现成蝇;幼虫和</w:t>
      </w:r>
      <w:proofErr w:type="gramStart"/>
      <w:r>
        <w:rPr>
          <w:rFonts w:hint="eastAsia"/>
          <w:color w:val="000000"/>
          <w:kern w:val="2"/>
          <w:sz w:val="21"/>
          <w:szCs w:val="21"/>
        </w:rPr>
        <w:t>蛹的</w:t>
      </w:r>
      <w:proofErr w:type="gramEnd"/>
      <w:r>
        <w:rPr>
          <w:rFonts w:hint="eastAsia"/>
          <w:color w:val="000000"/>
          <w:kern w:val="2"/>
          <w:sz w:val="21"/>
          <w:szCs w:val="21"/>
        </w:rPr>
        <w:t>检出率≤3%。</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4、灭蚊合格标准:单位内外环境各种存水容器和积水中，蚊幼或蛹的阳性率≤3%，</w:t>
      </w:r>
      <w:proofErr w:type="gramStart"/>
      <w:r>
        <w:rPr>
          <w:rFonts w:hint="eastAsia"/>
          <w:color w:val="000000"/>
          <w:kern w:val="2"/>
          <w:sz w:val="21"/>
          <w:szCs w:val="21"/>
        </w:rPr>
        <w:t>阳性勺蚊幼</w:t>
      </w:r>
      <w:proofErr w:type="gramEnd"/>
      <w:r>
        <w:rPr>
          <w:rFonts w:hint="eastAsia"/>
          <w:color w:val="000000"/>
          <w:kern w:val="2"/>
          <w:sz w:val="21"/>
          <w:szCs w:val="21"/>
        </w:rPr>
        <w:t>或蛹的平均数≤5只。</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(二)红火蚁、臭虫、隐翅虫、白蚁防治标准:达到检疫的标准，发现一处灭治一处，避免出现害虫泛滥成灾。</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六、防治期限:自合同签订之日起1年，从   年  月   日始至   年  月  日止。</w:t>
      </w:r>
      <w:r>
        <w:rPr>
          <w:rFonts w:hint="eastAsia"/>
          <w:color w:val="000000"/>
          <w:kern w:val="2"/>
          <w:sz w:val="21"/>
          <w:szCs w:val="21"/>
        </w:rPr>
        <w:br/>
        <w:t>七、防治费用及支付方式</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1、合同总额:     万元整(￥     元)，该费用此费用为包干价，含税费、药物成本、技术服务费及器械耗损费等。</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2、付款方式:本项目无预付款，货物/服务/工程经甲方（采购方）书面验收合格后，乙方将发票交甲方向市财政局提交用款申请批复后支付合同款。</w:t>
      </w:r>
      <w:proofErr w:type="gramStart"/>
      <w:r>
        <w:rPr>
          <w:rFonts w:hint="eastAsia"/>
          <w:color w:val="000000"/>
          <w:kern w:val="2"/>
          <w:sz w:val="21"/>
          <w:szCs w:val="21"/>
        </w:rPr>
        <w:t>鉴于本</w:t>
      </w:r>
      <w:proofErr w:type="gramEnd"/>
      <w:r>
        <w:rPr>
          <w:rFonts w:hint="eastAsia"/>
          <w:color w:val="000000"/>
          <w:kern w:val="2"/>
          <w:sz w:val="21"/>
          <w:szCs w:val="21"/>
        </w:rPr>
        <w:t>合同/协议款项系使用财政资金支付，甲方付款须以财政预算资金下达为前提，如因财政预算调整或未下达导致甲方无法按约付款，付款期限自动顺延</w:t>
      </w:r>
      <w:proofErr w:type="gramStart"/>
      <w:r>
        <w:rPr>
          <w:rFonts w:hint="eastAsia"/>
          <w:color w:val="000000"/>
          <w:kern w:val="2"/>
          <w:sz w:val="21"/>
          <w:szCs w:val="21"/>
        </w:rPr>
        <w:t>至预算</w:t>
      </w:r>
      <w:proofErr w:type="gramEnd"/>
      <w:r>
        <w:rPr>
          <w:rFonts w:hint="eastAsia"/>
          <w:color w:val="000000"/>
          <w:kern w:val="2"/>
          <w:sz w:val="21"/>
          <w:szCs w:val="21"/>
        </w:rPr>
        <w:t>批复后，甲方在验收合格后向财政部门申请付款，既视为甲方已履行支付义务，具体付款时间以财政部门批复并支付为准。服务费用分两次进行支付:</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lastRenderedPageBreak/>
        <w:t>（1）自合同签订之日起过半年后15个工作日内，甲方收到乙方开具的发票后申请用款计划，</w:t>
      </w:r>
      <w:proofErr w:type="gramStart"/>
      <w:r>
        <w:rPr>
          <w:rFonts w:hint="eastAsia"/>
          <w:color w:val="000000"/>
          <w:kern w:val="2"/>
          <w:sz w:val="21"/>
          <w:szCs w:val="21"/>
        </w:rPr>
        <w:t>待财政</w:t>
      </w:r>
      <w:proofErr w:type="gramEnd"/>
      <w:r>
        <w:rPr>
          <w:rFonts w:hint="eastAsia"/>
          <w:color w:val="000000"/>
          <w:kern w:val="2"/>
          <w:sz w:val="21"/>
          <w:szCs w:val="21"/>
        </w:rPr>
        <w:t>用款计划批复后，甲方以银行转账方式支付合同总款额的50%。</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（2）服务期满并验收合格即日起15个工作日内，甲方收到乙方开具的发票后申请用款计划，</w:t>
      </w:r>
      <w:proofErr w:type="gramStart"/>
      <w:r>
        <w:rPr>
          <w:rFonts w:hint="eastAsia"/>
          <w:color w:val="000000"/>
          <w:kern w:val="2"/>
          <w:sz w:val="21"/>
          <w:szCs w:val="21"/>
        </w:rPr>
        <w:t>待财政</w:t>
      </w:r>
      <w:proofErr w:type="gramEnd"/>
      <w:r>
        <w:rPr>
          <w:rFonts w:hint="eastAsia"/>
          <w:color w:val="000000"/>
          <w:kern w:val="2"/>
          <w:sz w:val="21"/>
          <w:szCs w:val="21"/>
        </w:rPr>
        <w:t>用款计划批复后，甲方向乙方以银行转账方式支付合同余款。</w:t>
      </w:r>
    </w:p>
    <w:p w:rsidR="00AB01C3" w:rsidRDefault="00AB01C3">
      <w:pPr>
        <w:pStyle w:val="af3"/>
        <w:spacing w:before="0" w:beforeAutospacing="0" w:after="0" w:afterAutospacing="0" w:line="500" w:lineRule="exact"/>
        <w:ind w:firstLineChars="200" w:firstLine="420"/>
        <w:rPr>
          <w:color w:val="000000"/>
          <w:kern w:val="2"/>
          <w:sz w:val="21"/>
          <w:szCs w:val="21"/>
        </w:rPr>
      </w:pP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八、双方责任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w:t>
      </w:r>
      <w:proofErr w:type="gramStart"/>
      <w:r>
        <w:rPr>
          <w:rFonts w:hint="eastAsia"/>
          <w:color w:val="000000"/>
          <w:kern w:val="2"/>
          <w:sz w:val="21"/>
          <w:szCs w:val="21"/>
        </w:rPr>
        <w:t>一</w:t>
      </w:r>
      <w:proofErr w:type="gramEnd"/>
      <w:r>
        <w:rPr>
          <w:rFonts w:hint="eastAsia"/>
          <w:color w:val="000000"/>
          <w:kern w:val="2"/>
          <w:sz w:val="21"/>
          <w:szCs w:val="21"/>
        </w:rPr>
        <w:t>)甲方责任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1、为配合好乙方工作，每次在乙方技术实施期间应派人协同，并在除四害服务单签名验收。</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2、在协议有效期内，甲方应及时向乙方提供鼠、虫害活动情况，以便乙方采取相应的措施.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3、甲方应按协议规定向乙方及时支付服务费，以便乙方正常开展工作。</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(二)乙方责任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1、保证所用药物符合国家法规所允许的高效、广谱、安全，如果因用药造成人、畜中毒的负完全责任。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2、按照协议要求，高质量完成协议期内经常性和突击性的灭鼠除虫工作，做好每次的施工记录，向甲方如实反映防治效果及存在问题。施工过程要求有贵方人员的配合并负责在施工单上签字。</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3、工作人员必须遵守甲方的规章制度，统一着装(有公司标志)、挂牌文明施工，并应在不影响学院学生和职工正常学习和工作的情况下进行施工。</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4、按照所服务的项目内容，乙方每月应定期对甲方的鼠虫危害情况进行检查，如发现有防治之处，及时采取措施加以控制，如遇突发鼠虫情，必须在接到甲方通知后2小时内做出响应并到达现场调查处理。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5、灭鼠工作在施药时要做到把所放药物的位置记录成草图及注意事项提前告知校方，以便相互配合确保安全。</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6、从安全起见，外环境灭鼠施工尽量使用毒饵盒的方式投放鼠药，减少裸投，晚投次晨回收，及时、安全的清理掉灭鼠过程中所产生的各种废料，确保安全。并负责</w:t>
      </w:r>
      <w:proofErr w:type="gramStart"/>
      <w:r>
        <w:rPr>
          <w:rFonts w:hint="eastAsia"/>
          <w:color w:val="000000"/>
          <w:kern w:val="2"/>
          <w:sz w:val="21"/>
          <w:szCs w:val="21"/>
        </w:rPr>
        <w:t>清捡死</w:t>
      </w:r>
      <w:proofErr w:type="gramEnd"/>
      <w:r>
        <w:rPr>
          <w:rFonts w:hint="eastAsia"/>
          <w:color w:val="000000"/>
          <w:kern w:val="2"/>
          <w:sz w:val="21"/>
          <w:szCs w:val="21"/>
        </w:rPr>
        <w:t>鼠和消毒处理。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7、乙方应在协议期内保持达到指标要求，并能通过南宁市有关单位对四害的卫生检查。</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8、乙方须指派一名固定专职技术员对施工场所进行管理,以便责任到人，利于沟通协调。</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9、如使用违禁(国家明文禁止使用)的灭鼠剂、卫生杀虫剂造成的后果负一切责任。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10、如因施工操作或用药不当造成的物件损坏照价赔偿。</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11、确保各级卫生检查达标，否则立即整改直到达标为止并承担相应法律责任。</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九、违约责任</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lastRenderedPageBreak/>
        <w:t>乙方的技术服务部分或全部不符合约定，应当采取补救措施继续履行合同，服务期限予以顺延。如采取的补救措施后仍不符合约定的，甲方有权拒付服务费用或要求乙方退还相应服务费。给甲方造成损失的，乙方应承担赔偿责任。</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十、不可抗力事件处理</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1、在合同有效期内，任何一方因不可抗力事件导致不能履行合同,则合同履行期可延长，其延长期与不可抗力影响期相同。</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2、不可抗力事件发生后，应立即通知对方，并寄送有关权威机构出具的证明。</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3、不可抗力事件延续120 天以上，双方应通过友好协商，确定是否继续履行合同。</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十一、争议解决方式</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双方在执行合同中所发生的一切争议，应通过协商解决。如协商不成,可向甲方所在地人民法院起诉。</w:t>
      </w:r>
    </w:p>
    <w:p w:rsidR="00AB01C3" w:rsidRDefault="00543B8D">
      <w:pPr>
        <w:pStyle w:val="af3"/>
        <w:spacing w:before="0" w:beforeAutospacing="0" w:after="0" w:afterAutospacing="0" w:line="500" w:lineRule="exact"/>
        <w:rPr>
          <w:color w:val="000000"/>
          <w:kern w:val="2"/>
          <w:sz w:val="21"/>
          <w:szCs w:val="21"/>
        </w:rPr>
      </w:pPr>
      <w:r>
        <w:rPr>
          <w:rFonts w:hint="eastAsia"/>
          <w:color w:val="000000"/>
          <w:kern w:val="2"/>
          <w:sz w:val="21"/>
          <w:szCs w:val="21"/>
        </w:rPr>
        <w:t>十二、合同生效及其它</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1、合同经双方法定代表人或授权委托代理人签字并加盖单位公章后生效。</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2、本合同未尽事宜，遵照《中华人民共和国民法典》有关条文执行。</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3、询价文件、乙方响应文件作为合同不可分割部分，与本合同具有同等的法律效力。</w:t>
      </w:r>
      <w:r>
        <w:rPr>
          <w:rFonts w:hint="eastAsia"/>
          <w:color w:val="000000"/>
          <w:kern w:val="2"/>
          <w:sz w:val="21"/>
          <w:szCs w:val="21"/>
        </w:rPr>
        <w:br/>
        <w:t xml:space="preserve">    4、本合同一式肆份，具有同等法律效力，甲乙双方各执二份。</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5、本合同自甲、乙双方签订之日起生效，任何一方不得随意解除合同，违者按合同未履行部分总金额的20%赔偿给对方。</w:t>
      </w:r>
    </w:p>
    <w:p w:rsidR="00AB01C3" w:rsidRDefault="00543B8D">
      <w:pPr>
        <w:pStyle w:val="af3"/>
        <w:spacing w:before="0" w:beforeAutospacing="0" w:after="0" w:afterAutospacing="0" w:line="500" w:lineRule="exact"/>
        <w:ind w:firstLineChars="200" w:firstLine="420"/>
        <w:rPr>
          <w:color w:val="000000"/>
          <w:kern w:val="2"/>
          <w:sz w:val="21"/>
          <w:szCs w:val="21"/>
        </w:rPr>
      </w:pPr>
      <w:r>
        <w:rPr>
          <w:rFonts w:hint="eastAsia"/>
          <w:color w:val="000000"/>
          <w:kern w:val="2"/>
          <w:sz w:val="21"/>
          <w:szCs w:val="21"/>
        </w:rPr>
        <w:t>6、乙方必须每月定期完成除“四害”服务，每少一次，扣减消</w:t>
      </w:r>
      <w:proofErr w:type="gramStart"/>
      <w:r>
        <w:rPr>
          <w:rFonts w:hint="eastAsia"/>
          <w:color w:val="000000"/>
          <w:kern w:val="2"/>
          <w:sz w:val="21"/>
          <w:szCs w:val="21"/>
        </w:rPr>
        <w:t>杀费用</w:t>
      </w:r>
      <w:proofErr w:type="gramEnd"/>
      <w:r>
        <w:rPr>
          <w:rFonts w:hint="eastAsia"/>
          <w:color w:val="000000"/>
          <w:kern w:val="2"/>
          <w:sz w:val="21"/>
          <w:szCs w:val="21"/>
        </w:rPr>
        <w:t>的20%。</w:t>
      </w:r>
    </w:p>
    <w:p w:rsidR="00AB01C3" w:rsidRDefault="00AB01C3">
      <w:pPr>
        <w:pStyle w:val="afc"/>
        <w:spacing w:before="0" w:after="0" w:line="500" w:lineRule="exact"/>
        <w:ind w:left="4830" w:hangingChars="2100" w:hanging="4830"/>
        <w:rPr>
          <w:rFonts w:ascii="宋体" w:hAnsi="宋体" w:cs="宋体"/>
          <w:color w:val="000000"/>
          <w:kern w:val="2"/>
          <w:sz w:val="21"/>
          <w:szCs w:val="21"/>
        </w:rPr>
      </w:pPr>
    </w:p>
    <w:p w:rsidR="00AB01C3" w:rsidRDefault="00543B8D">
      <w:pPr>
        <w:pStyle w:val="afc"/>
        <w:spacing w:before="0" w:after="0" w:line="500" w:lineRule="exact"/>
        <w:ind w:left="4830" w:hangingChars="2100" w:hanging="4830"/>
        <w:rPr>
          <w:rFonts w:ascii="宋体" w:hAnsi="宋体" w:cs="宋体"/>
          <w:color w:val="000000"/>
          <w:kern w:val="2"/>
          <w:sz w:val="21"/>
          <w:szCs w:val="21"/>
        </w:rPr>
      </w:pPr>
      <w:r>
        <w:rPr>
          <w:rFonts w:ascii="宋体" w:hAnsi="宋体" w:cs="宋体" w:hint="eastAsia"/>
          <w:color w:val="000000"/>
          <w:kern w:val="2"/>
          <w:sz w:val="21"/>
          <w:szCs w:val="21"/>
        </w:rPr>
        <w:t>甲方：广西南宁技师学院                     乙方：</w:t>
      </w:r>
    </w:p>
    <w:p w:rsidR="00AB01C3" w:rsidRDefault="00543B8D">
      <w:pPr>
        <w:pStyle w:val="afc"/>
        <w:spacing w:before="0" w:after="0" w:line="500" w:lineRule="exact"/>
        <w:ind w:firstLineChars="200" w:firstLine="460"/>
        <w:rPr>
          <w:rFonts w:ascii="宋体" w:hAnsi="宋体" w:cs="宋体"/>
          <w:color w:val="000000"/>
          <w:kern w:val="2"/>
          <w:sz w:val="21"/>
          <w:szCs w:val="21"/>
        </w:rPr>
      </w:pPr>
      <w:r>
        <w:rPr>
          <w:rFonts w:ascii="宋体" w:hAnsi="宋体" w:cs="宋体" w:hint="eastAsia"/>
          <w:color w:val="000000"/>
          <w:kern w:val="2"/>
          <w:sz w:val="21"/>
          <w:szCs w:val="21"/>
        </w:rPr>
        <w:t xml:space="preserve">     （盖章）                                （盖章）</w:t>
      </w:r>
    </w:p>
    <w:p w:rsidR="00AB01C3" w:rsidRDefault="00AB01C3">
      <w:pPr>
        <w:pStyle w:val="afc"/>
        <w:spacing w:before="0" w:after="0" w:line="500" w:lineRule="exact"/>
        <w:ind w:firstLineChars="100" w:firstLine="230"/>
        <w:rPr>
          <w:rFonts w:ascii="宋体" w:hAnsi="宋体" w:cs="宋体"/>
          <w:color w:val="000000"/>
          <w:kern w:val="2"/>
          <w:sz w:val="21"/>
          <w:szCs w:val="21"/>
        </w:rPr>
      </w:pPr>
    </w:p>
    <w:p w:rsidR="00AB01C3" w:rsidRDefault="00543B8D">
      <w:pPr>
        <w:pStyle w:val="afc"/>
        <w:spacing w:before="0" w:after="0" w:line="500" w:lineRule="exact"/>
        <w:ind w:left="4600" w:hangingChars="2000" w:hanging="4600"/>
        <w:rPr>
          <w:rFonts w:ascii="宋体" w:hAnsi="宋体" w:cs="宋体"/>
          <w:color w:val="000000"/>
          <w:kern w:val="2"/>
          <w:sz w:val="21"/>
          <w:szCs w:val="21"/>
        </w:rPr>
      </w:pPr>
      <w:r>
        <w:rPr>
          <w:rFonts w:ascii="宋体" w:hAnsi="宋体" w:cs="宋体" w:hint="eastAsia"/>
          <w:color w:val="000000"/>
          <w:kern w:val="2"/>
          <w:sz w:val="21"/>
          <w:szCs w:val="21"/>
        </w:rPr>
        <w:t>地址：                                   地址：</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法定代表人：                             法定代表人：</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委托代理人：                             委托代理人：</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电话：                                   电话：</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统一社会代码：                           统一社会代码：</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开户银行：                               开户银行：</w:t>
      </w:r>
    </w:p>
    <w:p w:rsidR="00AB01C3" w:rsidRDefault="00543B8D">
      <w:pPr>
        <w:pStyle w:val="afc"/>
        <w:spacing w:before="0" w:after="0" w:line="500" w:lineRule="exact"/>
        <w:ind w:left="5290" w:hangingChars="2300" w:hanging="5290"/>
        <w:rPr>
          <w:rFonts w:ascii="宋体" w:hAnsi="宋体" w:cs="宋体"/>
          <w:color w:val="000000"/>
          <w:kern w:val="2"/>
          <w:sz w:val="21"/>
          <w:szCs w:val="21"/>
        </w:rPr>
      </w:pPr>
      <w:r>
        <w:rPr>
          <w:rFonts w:ascii="宋体" w:hAnsi="宋体" w:cs="宋体" w:hint="eastAsia"/>
          <w:color w:val="000000"/>
          <w:kern w:val="2"/>
          <w:sz w:val="21"/>
          <w:szCs w:val="21"/>
        </w:rPr>
        <w:t>开户名称：                               开户名称：</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lastRenderedPageBreak/>
        <w:t>银行账号：                               银行账号：</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合同签订地址：广西南宁市</w:t>
      </w:r>
    </w:p>
    <w:p w:rsidR="00AB01C3" w:rsidRDefault="00543B8D">
      <w:pPr>
        <w:pStyle w:val="afc"/>
        <w:spacing w:before="0" w:after="0" w:line="500" w:lineRule="exact"/>
        <w:rPr>
          <w:rFonts w:ascii="宋体" w:hAnsi="宋体" w:cs="宋体"/>
          <w:color w:val="000000"/>
          <w:kern w:val="2"/>
          <w:sz w:val="21"/>
          <w:szCs w:val="21"/>
        </w:rPr>
      </w:pPr>
      <w:r>
        <w:rPr>
          <w:rFonts w:ascii="宋体" w:hAnsi="宋体" w:cs="宋体" w:hint="eastAsia"/>
          <w:color w:val="000000"/>
          <w:kern w:val="2"/>
          <w:sz w:val="21"/>
          <w:szCs w:val="21"/>
        </w:rPr>
        <w:t>合同签订日期：    年    月    日</w:t>
      </w:r>
    </w:p>
    <w:p w:rsidR="00AB01C3" w:rsidRDefault="00AB01C3">
      <w:pPr>
        <w:adjustRightInd w:val="0"/>
        <w:snapToGrid w:val="0"/>
        <w:spacing w:line="500" w:lineRule="exact"/>
        <w:jc w:val="left"/>
        <w:rPr>
          <w:rFonts w:ascii="宋体" w:hAnsi="宋体" w:cs="宋体"/>
          <w:color w:val="000000"/>
        </w:rPr>
      </w:pPr>
    </w:p>
    <w:p w:rsidR="00AB01C3" w:rsidRDefault="00543B8D">
      <w:pPr>
        <w:pStyle w:val="1"/>
        <w:adjustRightInd w:val="0"/>
        <w:snapToGrid w:val="0"/>
        <w:spacing w:line="360" w:lineRule="auto"/>
        <w:jc w:val="center"/>
        <w:rPr>
          <w:rFonts w:ascii="黑体" w:eastAsia="黑体" w:hAnsi="黑体"/>
          <w:b w:val="0"/>
          <w:sz w:val="32"/>
          <w:szCs w:val="32"/>
        </w:rPr>
      </w:pPr>
      <w:bookmarkStart w:id="49" w:name="_Toc43264514"/>
      <w:bookmarkStart w:id="50" w:name="_Toc50736472"/>
      <w:bookmarkStart w:id="51" w:name="_Toc50737292"/>
      <w:bookmarkStart w:id="52" w:name="_Toc50737324"/>
      <w:bookmarkStart w:id="53" w:name="_Toc454458061"/>
      <w:bookmarkStart w:id="54" w:name="_Toc87417454"/>
      <w:bookmarkStart w:id="55" w:name="_Toc50691026"/>
      <w:bookmarkEnd w:id="48"/>
      <w:bookmarkEnd w:id="49"/>
      <w:r>
        <w:rPr>
          <w:rFonts w:ascii="黑体" w:eastAsia="黑体" w:hAnsi="黑体" w:cs="宋体" w:hint="eastAsia"/>
          <w:b w:val="0"/>
          <w:sz w:val="32"/>
          <w:szCs w:val="32"/>
        </w:rPr>
        <w:lastRenderedPageBreak/>
        <w:t>第五章 响应文件格式</w:t>
      </w:r>
      <w:bookmarkEnd w:id="50"/>
      <w:bookmarkEnd w:id="51"/>
      <w:bookmarkEnd w:id="52"/>
      <w:bookmarkEnd w:id="53"/>
      <w:bookmarkEnd w:id="54"/>
      <w:bookmarkEnd w:id="55"/>
    </w:p>
    <w:p w:rsidR="00AB01C3" w:rsidRDefault="00543B8D">
      <w:pPr>
        <w:pStyle w:val="2"/>
        <w:widowControl/>
        <w:spacing w:line="440" w:lineRule="exact"/>
        <w:jc w:val="center"/>
        <w:rPr>
          <w:rFonts w:ascii="宋体" w:eastAsia="宋体" w:hAnsi="宋体" w:cs="宋体"/>
          <w:b w:val="0"/>
        </w:rPr>
      </w:pPr>
      <w:bookmarkStart w:id="56" w:name="_Toc454458062"/>
      <w:bookmarkStart w:id="57" w:name="_Toc448133318"/>
      <w:bookmarkStart w:id="58" w:name="_Toc453493041"/>
      <w:bookmarkStart w:id="59" w:name="_Toc321408662"/>
      <w:r>
        <w:rPr>
          <w:rFonts w:ascii="宋体" w:eastAsia="宋体" w:hAnsi="宋体" w:cs="宋体" w:hint="eastAsia"/>
          <w:b w:val="0"/>
        </w:rPr>
        <w:t>响应文件封面</w:t>
      </w:r>
      <w:bookmarkEnd w:id="56"/>
      <w:bookmarkEnd w:id="57"/>
      <w:bookmarkEnd w:id="58"/>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B01C3">
        <w:trPr>
          <w:trHeight w:val="11727"/>
        </w:trPr>
        <w:tc>
          <w:tcPr>
            <w:tcW w:w="9606" w:type="dxa"/>
            <w:tcBorders>
              <w:top w:val="single" w:sz="4" w:space="0" w:color="auto"/>
              <w:left w:val="single" w:sz="4" w:space="0" w:color="auto"/>
              <w:bottom w:val="single" w:sz="4" w:space="0" w:color="auto"/>
              <w:right w:val="single" w:sz="4" w:space="0" w:color="auto"/>
            </w:tcBorders>
          </w:tcPr>
          <w:p w:rsidR="00AB01C3" w:rsidRDefault="00AB01C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B01C3" w:rsidRDefault="00AB01C3">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AB01C3" w:rsidRDefault="00543B8D">
            <w:pPr>
              <w:pStyle w:val="af3"/>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AB01C3" w:rsidRDefault="00543B8D">
            <w:pPr>
              <w:pStyle w:val="af3"/>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AB01C3" w:rsidRDefault="00AB01C3">
            <w:pPr>
              <w:pStyle w:val="af3"/>
              <w:widowControl w:val="0"/>
              <w:spacing w:before="0" w:beforeAutospacing="0" w:after="0" w:afterAutospacing="0" w:line="360" w:lineRule="auto"/>
              <w:jc w:val="center"/>
              <w:rPr>
                <w:rFonts w:hAnsi="Times New Roman"/>
                <w:kern w:val="2"/>
                <w:sz w:val="32"/>
                <w:szCs w:val="32"/>
              </w:rPr>
            </w:pPr>
          </w:p>
          <w:p w:rsidR="00AB01C3" w:rsidRDefault="00543B8D">
            <w:pPr>
              <w:pStyle w:val="af3"/>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AB01C3" w:rsidRDefault="00AB01C3">
            <w:pPr>
              <w:pStyle w:val="af3"/>
              <w:widowControl w:val="0"/>
              <w:spacing w:before="0" w:beforeAutospacing="0" w:after="0" w:afterAutospacing="0" w:line="360" w:lineRule="auto"/>
              <w:jc w:val="both"/>
              <w:rPr>
                <w:rFonts w:ascii="仿宋_GB2312" w:eastAsia="仿宋_GB2312" w:cs="仿宋_GB2312"/>
                <w:kern w:val="2"/>
                <w:sz w:val="32"/>
                <w:szCs w:val="32"/>
              </w:rPr>
            </w:pPr>
          </w:p>
          <w:p w:rsidR="00AB01C3" w:rsidRDefault="00AB01C3">
            <w:pPr>
              <w:pStyle w:val="af3"/>
              <w:widowControl w:val="0"/>
              <w:spacing w:before="0" w:beforeAutospacing="0" w:after="0" w:afterAutospacing="0" w:line="400" w:lineRule="exact"/>
              <w:ind w:firstLineChars="320" w:firstLine="896"/>
              <w:jc w:val="both"/>
              <w:rPr>
                <w:rFonts w:hAnsi="Times New Roman"/>
                <w:kern w:val="2"/>
                <w:sz w:val="28"/>
                <w:szCs w:val="28"/>
              </w:rPr>
            </w:pPr>
          </w:p>
          <w:p w:rsidR="00AB01C3" w:rsidRDefault="00AB01C3">
            <w:pPr>
              <w:pStyle w:val="af3"/>
              <w:widowControl w:val="0"/>
              <w:spacing w:before="0" w:beforeAutospacing="0" w:after="0" w:afterAutospacing="0" w:line="400" w:lineRule="exact"/>
              <w:ind w:firstLineChars="320" w:firstLine="896"/>
              <w:jc w:val="both"/>
              <w:rPr>
                <w:rFonts w:hAnsi="Times New Roman"/>
                <w:kern w:val="2"/>
                <w:sz w:val="28"/>
                <w:szCs w:val="28"/>
              </w:rPr>
            </w:pPr>
          </w:p>
          <w:p w:rsidR="00AB01C3" w:rsidRDefault="00AB01C3">
            <w:pPr>
              <w:pStyle w:val="af3"/>
              <w:widowControl w:val="0"/>
              <w:spacing w:before="0" w:beforeAutospacing="0" w:after="0" w:afterAutospacing="0" w:line="400" w:lineRule="exact"/>
              <w:ind w:firstLineChars="320" w:firstLine="896"/>
              <w:jc w:val="both"/>
              <w:rPr>
                <w:rFonts w:hAnsi="Times New Roman"/>
                <w:kern w:val="2"/>
                <w:sz w:val="28"/>
                <w:szCs w:val="28"/>
              </w:rPr>
            </w:pPr>
          </w:p>
          <w:p w:rsidR="00AB01C3" w:rsidRDefault="00AB01C3">
            <w:pPr>
              <w:pStyle w:val="af3"/>
              <w:widowControl w:val="0"/>
              <w:spacing w:before="0" w:beforeAutospacing="0" w:after="0" w:afterAutospacing="0" w:line="400" w:lineRule="exact"/>
              <w:ind w:firstLineChars="320" w:firstLine="896"/>
              <w:jc w:val="both"/>
              <w:rPr>
                <w:rFonts w:hAnsi="Times New Roman"/>
                <w:kern w:val="2"/>
                <w:sz w:val="28"/>
                <w:szCs w:val="28"/>
              </w:rPr>
            </w:pPr>
          </w:p>
          <w:p w:rsidR="00AB01C3" w:rsidRDefault="00543B8D">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AB01C3" w:rsidRDefault="00543B8D">
            <w:pPr>
              <w:spacing w:line="400" w:lineRule="exact"/>
              <w:ind w:leftChars="200" w:left="1820" w:hangingChars="500" w:hanging="1400"/>
              <w:rPr>
                <w:rFonts w:cs="宋体"/>
                <w:kern w:val="28"/>
                <w:sz w:val="30"/>
                <w:szCs w:val="30"/>
              </w:rPr>
            </w:pPr>
            <w:r>
              <w:rPr>
                <w:rFonts w:ascii="Times New Roman" w:hAnsi="Times New Roman" w:hint="eastAsia"/>
                <w:sz w:val="28"/>
                <w:szCs w:val="28"/>
              </w:rPr>
              <w:t>项目名称：</w:t>
            </w:r>
            <w:r>
              <w:rPr>
                <w:rFonts w:ascii="宋体" w:hAnsi="宋体" w:cs="宋体" w:hint="eastAsia"/>
                <w:kern w:val="28"/>
                <w:sz w:val="28"/>
                <w:szCs w:val="28"/>
              </w:rPr>
              <w:t>广西南宁技师学院2026年</w:t>
            </w:r>
            <w:r>
              <w:rPr>
                <w:rFonts w:cs="宋体" w:hint="eastAsia"/>
                <w:kern w:val="28"/>
                <w:sz w:val="28"/>
                <w:szCs w:val="28"/>
              </w:rPr>
              <w:t>“四害”及红火蚁、隐翅虫、臭虫、白蚁防治服务</w:t>
            </w:r>
            <w:r>
              <w:rPr>
                <w:rFonts w:ascii="宋体" w:hAnsi="宋体" w:cs="宋体" w:hint="eastAsia"/>
                <w:kern w:val="28"/>
                <w:sz w:val="28"/>
                <w:szCs w:val="28"/>
              </w:rPr>
              <w:t>。</w:t>
            </w:r>
          </w:p>
          <w:p w:rsidR="00AB01C3" w:rsidRDefault="00543B8D">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AB01C3" w:rsidRDefault="00543B8D">
            <w:pPr>
              <w:pStyle w:val="af3"/>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AB01C3" w:rsidRDefault="00AB01C3">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59"/>
    </w:tbl>
    <w:p w:rsidR="00AB01C3" w:rsidRDefault="00AB01C3">
      <w:pPr>
        <w:outlineLvl w:val="1"/>
        <w:rPr>
          <w:rFonts w:ascii="宋体" w:hAnsi="Times New Roman" w:cs="宋体"/>
          <w:color w:val="FF0000"/>
          <w:kern w:val="0"/>
        </w:rPr>
      </w:pPr>
    </w:p>
    <w:p w:rsidR="00AB01C3" w:rsidRDefault="00AB01C3">
      <w:pPr>
        <w:pStyle w:val="a0"/>
        <w:ind w:firstLineChars="0" w:firstLine="0"/>
      </w:pPr>
    </w:p>
    <w:p w:rsidR="00AB01C3" w:rsidRDefault="00AB01C3">
      <w:pPr>
        <w:pStyle w:val="a0"/>
        <w:ind w:firstLineChars="0" w:firstLine="0"/>
      </w:pPr>
    </w:p>
    <w:p w:rsidR="00AB01C3" w:rsidRDefault="00AB01C3">
      <w:pPr>
        <w:pStyle w:val="af3"/>
        <w:widowControl w:val="0"/>
        <w:numPr>
          <w:ilvl w:val="0"/>
          <w:numId w:val="3"/>
        </w:numPr>
        <w:spacing w:before="0" w:beforeAutospacing="0" w:after="0" w:afterAutospacing="0"/>
        <w:rPr>
          <w:rFonts w:ascii="Arial" w:eastAsia="黑体" w:hAnsi="Arial"/>
          <w:sz w:val="28"/>
          <w:szCs w:val="28"/>
        </w:rPr>
      </w:pPr>
      <w:bookmarkStart w:id="60" w:name="_Toc52165077"/>
      <w:bookmarkStart w:id="61" w:name="_Toc50691028"/>
      <w:bookmarkStart w:id="62" w:name="_Toc168212179"/>
      <w:bookmarkStart w:id="63" w:name="_Toc50737293"/>
      <w:bookmarkStart w:id="64" w:name="_Toc50736473"/>
      <w:bookmarkStart w:id="65" w:name="_Toc50737325"/>
    </w:p>
    <w:p w:rsidR="00AB01C3" w:rsidRDefault="00543B8D">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60"/>
      <w:bookmarkEnd w:id="61"/>
      <w:bookmarkEnd w:id="62"/>
      <w:bookmarkEnd w:id="63"/>
      <w:bookmarkEnd w:id="64"/>
      <w:bookmarkEnd w:id="65"/>
    </w:p>
    <w:p w:rsidR="00AB01C3" w:rsidRDefault="00543B8D">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AB01C3" w:rsidRDefault="00543B8D">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AB01C3" w:rsidRDefault="00543B8D">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AB01C3" w:rsidRDefault="00543B8D">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AB01C3" w:rsidRDefault="00543B8D">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AB01C3" w:rsidRDefault="00AB01C3">
      <w:pPr>
        <w:autoSpaceDE w:val="0"/>
        <w:autoSpaceDN w:val="0"/>
        <w:adjustRightInd w:val="0"/>
        <w:snapToGrid w:val="0"/>
        <w:spacing w:line="400" w:lineRule="exact"/>
        <w:ind w:left="420" w:firstLine="310"/>
        <w:rPr>
          <w:rFonts w:ascii="宋体" w:hAnsi="Times New Roman" w:cs="宋体"/>
          <w:color w:val="000000"/>
          <w:u w:val="single"/>
        </w:rPr>
      </w:pPr>
    </w:p>
    <w:p w:rsidR="00AB01C3" w:rsidRDefault="00AB01C3">
      <w:pPr>
        <w:adjustRightInd w:val="0"/>
        <w:snapToGrid w:val="0"/>
        <w:spacing w:line="400" w:lineRule="exact"/>
        <w:ind w:left="480"/>
        <w:rPr>
          <w:rFonts w:ascii="宋体" w:hAnsi="Times New Roman" w:cs="宋体"/>
          <w:color w:val="000000"/>
        </w:rPr>
      </w:pPr>
    </w:p>
    <w:p w:rsidR="00AB01C3" w:rsidRDefault="00AB01C3">
      <w:pPr>
        <w:adjustRightInd w:val="0"/>
        <w:snapToGrid w:val="0"/>
        <w:spacing w:line="360" w:lineRule="auto"/>
        <w:ind w:left="480"/>
        <w:rPr>
          <w:rFonts w:ascii="宋体" w:hAnsi="Times New Roman" w:cs="宋体"/>
          <w:color w:val="000000"/>
        </w:rPr>
      </w:pPr>
    </w:p>
    <w:p w:rsidR="00AB01C3" w:rsidRDefault="00AB01C3">
      <w:pPr>
        <w:adjustRightInd w:val="0"/>
        <w:snapToGrid w:val="0"/>
        <w:spacing w:line="360" w:lineRule="auto"/>
        <w:ind w:left="480"/>
        <w:rPr>
          <w:rFonts w:ascii="宋体" w:hAnsi="Times New Roman" w:cs="宋体"/>
          <w:color w:val="000000"/>
        </w:rPr>
      </w:pPr>
    </w:p>
    <w:p w:rsidR="00AB01C3" w:rsidRDefault="00543B8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B01C3" w:rsidRDefault="00AB01C3">
      <w:pPr>
        <w:adjustRightInd w:val="0"/>
        <w:snapToGrid w:val="0"/>
        <w:spacing w:line="360" w:lineRule="auto"/>
        <w:ind w:left="480"/>
        <w:rPr>
          <w:rFonts w:ascii="宋体" w:hAnsi="宋体" w:cs="宋体"/>
          <w:color w:val="000000"/>
        </w:rPr>
      </w:pPr>
    </w:p>
    <w:p w:rsidR="00AB01C3" w:rsidRDefault="00543B8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B01C3" w:rsidRDefault="00AB01C3">
      <w:pPr>
        <w:adjustRightInd w:val="0"/>
        <w:snapToGrid w:val="0"/>
        <w:spacing w:line="360" w:lineRule="auto"/>
        <w:ind w:firstLineChars="225" w:firstLine="473"/>
        <w:rPr>
          <w:rFonts w:ascii="宋体" w:hAnsi="Times New Roman" w:cs="宋体"/>
        </w:rPr>
      </w:pPr>
    </w:p>
    <w:p w:rsidR="00AB01C3" w:rsidRDefault="00543B8D">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AB01C3" w:rsidRDefault="00AB01C3">
      <w:pPr>
        <w:adjustRightInd w:val="0"/>
        <w:snapToGrid w:val="0"/>
        <w:spacing w:line="360" w:lineRule="auto"/>
        <w:ind w:firstLineChars="225" w:firstLine="473"/>
        <w:rPr>
          <w:rFonts w:ascii="宋体" w:hAnsi="Times New Roman" w:cs="宋体"/>
          <w:color w:val="000000"/>
        </w:rPr>
      </w:pPr>
    </w:p>
    <w:p w:rsidR="00AB01C3" w:rsidRDefault="00AB01C3">
      <w:pPr>
        <w:spacing w:line="360" w:lineRule="auto"/>
        <w:ind w:leftChars="50" w:left="105" w:firstLine="2"/>
        <w:rPr>
          <w:rFonts w:ascii="宋体" w:hAnsi="Times New Roman" w:cs="宋体"/>
        </w:rPr>
      </w:pPr>
    </w:p>
    <w:p w:rsidR="00AB01C3" w:rsidRDefault="00AB01C3">
      <w:pPr>
        <w:rPr>
          <w:rFonts w:ascii="宋体" w:hAnsi="Times New Roman"/>
        </w:rPr>
        <w:sectPr w:rsidR="00AB01C3">
          <w:pgSz w:w="11906" w:h="16838"/>
          <w:pgMar w:top="1135" w:right="1135" w:bottom="1135" w:left="1135" w:header="685" w:footer="567" w:gutter="0"/>
          <w:cols w:space="720"/>
          <w:docGrid w:type="lines" w:linePitch="312"/>
        </w:sectPr>
      </w:pPr>
    </w:p>
    <w:p w:rsidR="00AB01C3" w:rsidRDefault="00AB01C3">
      <w:pPr>
        <w:numPr>
          <w:ilvl w:val="0"/>
          <w:numId w:val="3"/>
        </w:numPr>
        <w:spacing w:line="400" w:lineRule="exact"/>
        <w:rPr>
          <w:rFonts w:ascii="黑体" w:eastAsia="黑体" w:hAnsi="Times New Roman" w:cs="黑体"/>
          <w:sz w:val="28"/>
          <w:szCs w:val="28"/>
        </w:rPr>
      </w:pPr>
      <w:bookmarkStart w:id="66" w:name="_Toc50703722"/>
      <w:bookmarkStart w:id="67" w:name="_Toc50691029"/>
      <w:bookmarkStart w:id="68" w:name="_Toc43264516"/>
    </w:p>
    <w:p w:rsidR="00AB01C3" w:rsidRDefault="00543B8D">
      <w:pPr>
        <w:jc w:val="center"/>
        <w:outlineLvl w:val="1"/>
        <w:rPr>
          <w:rFonts w:ascii="黑体" w:eastAsia="黑体" w:hAnsi="宋体" w:cs="黑体"/>
          <w:kern w:val="0"/>
          <w:sz w:val="32"/>
          <w:szCs w:val="32"/>
        </w:rPr>
      </w:pPr>
      <w:bookmarkStart w:id="69" w:name="_Toc237145559"/>
      <w:r>
        <w:rPr>
          <w:rFonts w:ascii="黑体" w:eastAsia="黑体" w:hAnsi="宋体" w:cs="黑体" w:hint="eastAsia"/>
          <w:kern w:val="0"/>
          <w:sz w:val="32"/>
          <w:szCs w:val="32"/>
        </w:rPr>
        <w:t>供应商资格声明函</w:t>
      </w:r>
      <w:bookmarkEnd w:id="69"/>
    </w:p>
    <w:p w:rsidR="00AB01C3" w:rsidRDefault="00543B8D">
      <w:pPr>
        <w:spacing w:line="360" w:lineRule="auto"/>
        <w:ind w:firstLine="420"/>
        <w:rPr>
          <w:rFonts w:ascii="Times New Roman" w:hAnsi="Times New Roman" w:cs="宋体"/>
        </w:rPr>
      </w:pPr>
      <w:r>
        <w:rPr>
          <w:rFonts w:ascii="Times New Roman" w:hAnsi="Times New Roman" w:cs="宋体" w:hint="eastAsia"/>
        </w:rPr>
        <w:t>广西南宁技师学院：</w:t>
      </w:r>
    </w:p>
    <w:p w:rsidR="00AB01C3" w:rsidRDefault="00543B8D">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AB01C3" w:rsidRDefault="00543B8D">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AB01C3" w:rsidRDefault="00543B8D">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AB01C3" w:rsidRDefault="00543B8D">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AB01C3" w:rsidRDefault="00543B8D">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AB01C3" w:rsidRDefault="00543B8D">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AB01C3" w:rsidRDefault="00543B8D">
      <w:pPr>
        <w:spacing w:line="360" w:lineRule="auto"/>
        <w:ind w:firstLine="420"/>
        <w:rPr>
          <w:rFonts w:ascii="Times New Roman" w:hAnsi="Times New Roman" w:cs="宋体"/>
        </w:rPr>
      </w:pPr>
      <w:r>
        <w:rPr>
          <w:rFonts w:ascii="Times New Roman" w:hAnsi="Times New Roman" w:cs="宋体" w:hint="eastAsia"/>
        </w:rPr>
        <w:t>（五）参加采购活动前三年内，在经营活动中没有重大违法记录；</w:t>
      </w:r>
    </w:p>
    <w:p w:rsidR="00AB01C3" w:rsidRDefault="00543B8D">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AB01C3" w:rsidRDefault="00543B8D">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AB01C3" w:rsidRDefault="00543B8D">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AB01C3" w:rsidRDefault="00543B8D">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AB01C3" w:rsidRDefault="00543B8D">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AB01C3" w:rsidRDefault="00543B8D">
      <w:pPr>
        <w:spacing w:line="360" w:lineRule="auto"/>
        <w:ind w:firstLine="420"/>
        <w:rPr>
          <w:rFonts w:ascii="Times New Roman" w:hAnsi="Times New Roman" w:cs="宋体"/>
        </w:rPr>
      </w:pPr>
      <w:r>
        <w:rPr>
          <w:rFonts w:ascii="Times New Roman" w:hAnsi="Times New Roman" w:cs="宋体" w:hint="eastAsia"/>
        </w:rPr>
        <w:t>特此声明！</w:t>
      </w:r>
    </w:p>
    <w:p w:rsidR="00AB01C3" w:rsidRDefault="00543B8D">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AB01C3" w:rsidRDefault="00AB01C3">
      <w:pPr>
        <w:spacing w:line="360" w:lineRule="auto"/>
        <w:ind w:firstLine="420"/>
      </w:pPr>
    </w:p>
    <w:p w:rsidR="00AB01C3" w:rsidRDefault="00AB01C3">
      <w:pPr>
        <w:spacing w:line="360" w:lineRule="auto"/>
        <w:ind w:firstLine="420"/>
      </w:pPr>
    </w:p>
    <w:p w:rsidR="00AB01C3" w:rsidRDefault="00AB01C3">
      <w:pPr>
        <w:spacing w:line="360" w:lineRule="auto"/>
        <w:ind w:firstLine="420"/>
      </w:pPr>
    </w:p>
    <w:p w:rsidR="00AB01C3" w:rsidRDefault="00543B8D">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AB01C3" w:rsidRDefault="00AB01C3">
      <w:pPr>
        <w:adjustRightInd w:val="0"/>
        <w:snapToGrid w:val="0"/>
        <w:spacing w:line="360" w:lineRule="auto"/>
        <w:ind w:left="480"/>
        <w:rPr>
          <w:rFonts w:ascii="宋体" w:hAnsi="宋体" w:cs="宋体"/>
          <w:color w:val="000000"/>
        </w:rPr>
      </w:pPr>
    </w:p>
    <w:p w:rsidR="00AB01C3" w:rsidRDefault="00543B8D">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AB01C3" w:rsidRDefault="00AB01C3">
      <w:pPr>
        <w:adjustRightInd w:val="0"/>
        <w:snapToGrid w:val="0"/>
        <w:spacing w:line="360" w:lineRule="auto"/>
        <w:ind w:firstLineChars="225" w:firstLine="473"/>
        <w:rPr>
          <w:rFonts w:ascii="宋体" w:hAnsi="Times New Roman" w:cs="宋体"/>
        </w:rPr>
      </w:pPr>
    </w:p>
    <w:p w:rsidR="00AB01C3" w:rsidRDefault="00543B8D">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AB01C3" w:rsidRDefault="00AB01C3">
      <w:pPr>
        <w:spacing w:line="360" w:lineRule="auto"/>
        <w:ind w:firstLineChars="250" w:firstLine="525"/>
        <w:rPr>
          <w:rFonts w:ascii="宋体" w:hAnsi="Times New Roman" w:cs="宋体"/>
          <w:color w:val="000000"/>
          <w:lang w:val="zh-CN"/>
        </w:rPr>
      </w:pPr>
    </w:p>
    <w:p w:rsidR="00AB01C3" w:rsidRDefault="00AB01C3">
      <w:pPr>
        <w:pStyle w:val="a0"/>
        <w:ind w:firstLine="210"/>
        <w:rPr>
          <w:lang w:val="zh-CN"/>
        </w:rPr>
      </w:pPr>
    </w:p>
    <w:p w:rsidR="00AB01C3" w:rsidRDefault="00AB01C3">
      <w:pPr>
        <w:pStyle w:val="a0"/>
        <w:ind w:firstLine="210"/>
        <w:rPr>
          <w:lang w:val="zh-CN"/>
        </w:rPr>
      </w:pPr>
    </w:p>
    <w:p w:rsidR="00AB01C3" w:rsidRDefault="00543B8D">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AB01C3" w:rsidRDefault="00543B8D">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B01C3" w:rsidRDefault="00543B8D">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AB01C3" w:rsidRDefault="00543B8D">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AB01C3" w:rsidRDefault="00543B8D">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AB01C3" w:rsidRDefault="00543B8D">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rPr>
          <w:rFonts w:ascii="宋体" w:hAnsi="宋体" w:cs="宋体"/>
        </w:rPr>
      </w:pPr>
    </w:p>
    <w:p w:rsidR="00AB01C3" w:rsidRDefault="00AB01C3">
      <w:pPr>
        <w:numPr>
          <w:ilvl w:val="0"/>
          <w:numId w:val="3"/>
        </w:numPr>
        <w:spacing w:line="400" w:lineRule="exact"/>
        <w:rPr>
          <w:rFonts w:ascii="黑体" w:eastAsia="黑体" w:hAnsi="Times New Roman" w:cs="黑体"/>
          <w:sz w:val="28"/>
          <w:szCs w:val="28"/>
        </w:rPr>
      </w:pPr>
    </w:p>
    <w:p w:rsidR="00AB01C3" w:rsidRDefault="00543B8D">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AB01C3" w:rsidRDefault="00543B8D">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AB01C3" w:rsidRDefault="00543B8D">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AB01C3" w:rsidRDefault="00543B8D">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AB01C3" w:rsidRDefault="00543B8D">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AB01C3" w:rsidRDefault="00543B8D">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AB01C3" w:rsidRDefault="00543B8D">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AB01C3" w:rsidRDefault="00543B8D">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AB01C3" w:rsidRDefault="00543B8D">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AB01C3" w:rsidRDefault="00543B8D">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AB01C3" w:rsidRDefault="00AB01C3">
      <w:pPr>
        <w:spacing w:line="360" w:lineRule="auto"/>
        <w:ind w:left="720" w:hanging="720"/>
        <w:rPr>
          <w:rFonts w:ascii="宋体" w:cs="Times New Roman"/>
        </w:rPr>
      </w:pPr>
    </w:p>
    <w:p w:rsidR="00AB01C3" w:rsidRDefault="00543B8D">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AB01C3" w:rsidRDefault="00543B8D">
      <w:pPr>
        <w:spacing w:line="360" w:lineRule="auto"/>
        <w:ind w:firstLineChars="200" w:firstLine="420"/>
        <w:rPr>
          <w:rFonts w:ascii="宋体" w:cs="Times New Roman"/>
        </w:rPr>
      </w:pPr>
      <w:r>
        <w:rPr>
          <w:rFonts w:ascii="宋体" w:hAnsi="宋体" w:cs="宋体" w:hint="eastAsia"/>
        </w:rPr>
        <w:t>特此承诺。</w:t>
      </w:r>
    </w:p>
    <w:p w:rsidR="00AB01C3" w:rsidRDefault="00AB01C3">
      <w:pPr>
        <w:rPr>
          <w:rFonts w:cs="Times New Roman"/>
        </w:rPr>
      </w:pPr>
    </w:p>
    <w:p w:rsidR="00AB01C3" w:rsidRDefault="00AB01C3">
      <w:pPr>
        <w:spacing w:line="480" w:lineRule="auto"/>
        <w:rPr>
          <w:rFonts w:cs="Times New Roman"/>
        </w:rPr>
      </w:pPr>
    </w:p>
    <w:p w:rsidR="00AB01C3" w:rsidRDefault="00543B8D">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AB01C3" w:rsidRDefault="00543B8D">
      <w:pPr>
        <w:spacing w:line="480" w:lineRule="auto"/>
      </w:pPr>
      <w:r>
        <w:rPr>
          <w:rFonts w:cs="宋体" w:hint="eastAsia"/>
        </w:rPr>
        <w:t>供应商名称（盖公章）：</w:t>
      </w:r>
      <w:r>
        <w:t xml:space="preserve">                        </w:t>
      </w:r>
    </w:p>
    <w:p w:rsidR="00AB01C3" w:rsidRDefault="00543B8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ind w:left="425" w:hanging="5"/>
        <w:rPr>
          <w:rFonts w:ascii="宋体" w:hAnsi="宋体" w:cs="宋体"/>
        </w:rPr>
      </w:pPr>
    </w:p>
    <w:p w:rsidR="00AB01C3" w:rsidRDefault="00AB01C3">
      <w:pPr>
        <w:spacing w:line="360" w:lineRule="auto"/>
        <w:rPr>
          <w:rFonts w:ascii="宋体" w:hAnsi="宋体" w:cs="宋体"/>
        </w:rPr>
      </w:pPr>
    </w:p>
    <w:p w:rsidR="00AB01C3" w:rsidRDefault="00AB01C3">
      <w:pPr>
        <w:numPr>
          <w:ilvl w:val="0"/>
          <w:numId w:val="3"/>
        </w:numPr>
        <w:spacing w:line="400" w:lineRule="exact"/>
        <w:rPr>
          <w:rFonts w:ascii="黑体" w:eastAsia="黑体" w:hAnsi="Times New Roman" w:cs="黑体"/>
          <w:sz w:val="28"/>
          <w:szCs w:val="28"/>
        </w:rPr>
      </w:pPr>
    </w:p>
    <w:p w:rsidR="00AB01C3" w:rsidRDefault="00543B8D">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法定代表人（负责人）证明书</w:t>
      </w:r>
      <w:r>
        <w:rPr>
          <w:rFonts w:ascii="宋体" w:eastAsia="宋体" w:hAnsi="宋体" w:cs="宋体"/>
        </w:rPr>
        <w:t>/</w:t>
      </w:r>
      <w:r>
        <w:rPr>
          <w:rFonts w:ascii="宋体" w:eastAsia="宋体" w:hAnsi="宋体" w:cs="宋体" w:hint="eastAsia"/>
        </w:rPr>
        <w:t>法定代表人（负责人）授权书</w:t>
      </w:r>
    </w:p>
    <w:p w:rsidR="00AB01C3" w:rsidRDefault="00AB01C3">
      <w:pPr>
        <w:ind w:firstLineChars="300" w:firstLine="632"/>
        <w:rPr>
          <w:rFonts w:ascii="宋体" w:cs="Times New Roman"/>
          <w:b/>
          <w:bCs/>
        </w:rPr>
      </w:pPr>
    </w:p>
    <w:p w:rsidR="00AB01C3" w:rsidRDefault="00543B8D">
      <w:pPr>
        <w:ind w:firstLineChars="300" w:firstLine="632"/>
        <w:rPr>
          <w:rFonts w:cs="Times New Roman"/>
          <w:b/>
        </w:rPr>
      </w:pPr>
      <w:r>
        <w:rPr>
          <w:rFonts w:ascii="宋体" w:hAnsi="宋体" w:cs="宋体" w:hint="eastAsia"/>
          <w:b/>
          <w:bCs/>
        </w:rPr>
        <w:t>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授权书按以下格式填写，如由法定代表人</w:t>
      </w:r>
      <w:r>
        <w:rPr>
          <w:rFonts w:ascii="宋体" w:hAnsi="宋体" w:cs="宋体" w:hint="eastAsia"/>
          <w:b/>
        </w:rPr>
        <w:t>（负责人）</w:t>
      </w:r>
      <w:r>
        <w:rPr>
          <w:rFonts w:ascii="宋体" w:hAnsi="宋体" w:cs="宋体" w:hint="eastAsia"/>
          <w:b/>
          <w:bCs/>
        </w:rPr>
        <w:t>询价报价并签署响应文件，需提供法定代表人</w:t>
      </w:r>
      <w:r>
        <w:rPr>
          <w:rFonts w:ascii="宋体" w:hAnsi="宋体" w:cs="宋体" w:hint="eastAsia"/>
          <w:b/>
        </w:rPr>
        <w:t>（负责人）</w:t>
      </w:r>
      <w:r>
        <w:rPr>
          <w:rFonts w:ascii="宋体" w:hAnsi="宋体" w:cs="宋体" w:hint="eastAsia"/>
          <w:b/>
          <w:bCs/>
        </w:rPr>
        <w:t>证明书，否则需提供法定代表人</w:t>
      </w:r>
      <w:r>
        <w:rPr>
          <w:rFonts w:ascii="宋体" w:hAnsi="宋体" w:cs="宋体" w:hint="eastAsia"/>
          <w:b/>
        </w:rPr>
        <w:t>（负责人）</w:t>
      </w:r>
      <w:r>
        <w:rPr>
          <w:rFonts w:ascii="宋体" w:hAnsi="宋体" w:cs="宋体" w:hint="eastAsia"/>
          <w:b/>
          <w:bCs/>
        </w:rPr>
        <w:t>证明书和法定代表人</w:t>
      </w:r>
      <w:r>
        <w:rPr>
          <w:rFonts w:ascii="宋体" w:hAnsi="宋体" w:cs="宋体" w:hint="eastAsia"/>
          <w:b/>
        </w:rPr>
        <w:t>（负责人）</w:t>
      </w:r>
      <w:r>
        <w:rPr>
          <w:rFonts w:ascii="宋体" w:hAnsi="宋体" w:cs="宋体" w:hint="eastAsia"/>
          <w:b/>
          <w:bCs/>
        </w:rPr>
        <w:t>授权书。</w:t>
      </w:r>
    </w:p>
    <w:p w:rsidR="00AB01C3" w:rsidRDefault="00AB01C3">
      <w:pPr>
        <w:rPr>
          <w:rFonts w:ascii="宋体" w:cs="Times New Roman"/>
          <w:b/>
        </w:rPr>
      </w:pPr>
    </w:p>
    <w:p w:rsidR="00AB01C3" w:rsidRDefault="00543B8D">
      <w:pPr>
        <w:widowControl/>
        <w:jc w:val="center"/>
        <w:rPr>
          <w:rFonts w:ascii="黑体" w:eastAsia="黑体" w:hAnsi="宋体" w:cs="黑体"/>
          <w:b/>
          <w:color w:val="000000"/>
          <w:kern w:val="0"/>
          <w:sz w:val="31"/>
          <w:szCs w:val="31"/>
        </w:rPr>
      </w:pPr>
      <w:bookmarkStart w:id="70" w:name="_Toc20491"/>
      <w:r>
        <w:rPr>
          <w:rFonts w:ascii="黑体" w:eastAsia="黑体" w:hAnsi="宋体" w:cs="黑体" w:hint="eastAsia"/>
          <w:b/>
          <w:color w:val="000000"/>
          <w:kern w:val="0"/>
          <w:sz w:val="31"/>
          <w:szCs w:val="31"/>
        </w:rPr>
        <w:t>法定代表人（负责人）证明书</w:t>
      </w:r>
    </w:p>
    <w:p w:rsidR="00AB01C3" w:rsidRDefault="00543B8D">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w:t>
      </w:r>
      <w:r>
        <w:rPr>
          <w:rFonts w:ascii="宋体" w:hAnsi="宋体" w:cs="宋体" w:hint="eastAsia"/>
        </w:rPr>
        <w:t>（负责人）</w:t>
      </w:r>
      <w:r>
        <w:rPr>
          <w:rFonts w:ascii="宋体" w:hAnsi="宋体" w:cs="宋体" w:hint="eastAsia"/>
          <w:color w:val="000000"/>
          <w:kern w:val="0"/>
        </w:rPr>
        <w:t>，特此证明。</w:t>
      </w:r>
      <w:r>
        <w:rPr>
          <w:rFonts w:ascii="宋体" w:hAnsi="宋体" w:cs="宋体"/>
          <w:color w:val="000000"/>
          <w:kern w:val="0"/>
        </w:rPr>
        <w:t xml:space="preserve"> </w:t>
      </w:r>
    </w:p>
    <w:p w:rsidR="00AB01C3" w:rsidRDefault="00543B8D">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B01C3">
        <w:trPr>
          <w:trHeight w:val="2151"/>
        </w:trPr>
        <w:tc>
          <w:tcPr>
            <w:tcW w:w="4154" w:type="dxa"/>
          </w:tcPr>
          <w:p w:rsidR="00AB01C3" w:rsidRDefault="00AB01C3">
            <w:pPr>
              <w:spacing w:line="500" w:lineRule="exact"/>
              <w:ind w:leftChars="-171" w:left="-359"/>
              <w:rPr>
                <w:rFonts w:ascii="宋体" w:cs="Times New Roman"/>
              </w:rPr>
            </w:pPr>
          </w:p>
          <w:p w:rsidR="00AB01C3" w:rsidRDefault="00543B8D">
            <w:pPr>
              <w:spacing w:line="360" w:lineRule="auto"/>
              <w:ind w:leftChars="-171" w:left="-359"/>
              <w:jc w:val="center"/>
              <w:rPr>
                <w:rFonts w:ascii="宋体" w:cs="Times New Roman"/>
              </w:rPr>
            </w:pPr>
            <w:r>
              <w:rPr>
                <w:rFonts w:ascii="宋体" w:hAnsi="宋体" w:cs="宋体" w:hint="eastAsia"/>
              </w:rPr>
              <w:t>法定代表人（负责人）</w:t>
            </w:r>
          </w:p>
          <w:p w:rsidR="00AB01C3" w:rsidRDefault="00543B8D">
            <w:pPr>
              <w:spacing w:line="360" w:lineRule="auto"/>
              <w:ind w:leftChars="-171" w:left="-359"/>
              <w:jc w:val="center"/>
              <w:rPr>
                <w:rFonts w:ascii="宋体" w:cs="Times New Roman"/>
              </w:rPr>
            </w:pPr>
            <w:r>
              <w:rPr>
                <w:rFonts w:ascii="宋体" w:hAnsi="宋体" w:cs="宋体" w:hint="eastAsia"/>
              </w:rPr>
              <w:t>有效居民身份证复印件粘贴处</w:t>
            </w:r>
          </w:p>
          <w:p w:rsidR="00AB01C3" w:rsidRDefault="00543B8D">
            <w:pPr>
              <w:spacing w:line="360" w:lineRule="auto"/>
              <w:ind w:leftChars="-171" w:left="-359"/>
              <w:jc w:val="center"/>
              <w:rPr>
                <w:rFonts w:ascii="宋体" w:cs="Times New Roman"/>
              </w:rPr>
            </w:pPr>
            <w:r>
              <w:rPr>
                <w:rFonts w:ascii="宋体" w:hAnsi="宋体" w:cs="宋体" w:hint="eastAsia"/>
              </w:rPr>
              <w:t>（正面）</w:t>
            </w:r>
          </w:p>
        </w:tc>
      </w:tr>
    </w:tbl>
    <w:p w:rsidR="00AB01C3" w:rsidRDefault="00AB01C3">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AB01C3">
        <w:trPr>
          <w:trHeight w:val="2151"/>
        </w:trPr>
        <w:tc>
          <w:tcPr>
            <w:tcW w:w="4154" w:type="dxa"/>
          </w:tcPr>
          <w:p w:rsidR="00AB01C3" w:rsidRDefault="00AB01C3">
            <w:pPr>
              <w:spacing w:line="500" w:lineRule="exact"/>
              <w:ind w:leftChars="-171" w:left="-359"/>
              <w:rPr>
                <w:rFonts w:ascii="宋体" w:cs="Times New Roman"/>
              </w:rPr>
            </w:pPr>
          </w:p>
          <w:p w:rsidR="00AB01C3" w:rsidRDefault="00543B8D">
            <w:pPr>
              <w:spacing w:line="360" w:lineRule="auto"/>
              <w:ind w:leftChars="-171" w:left="-359"/>
              <w:jc w:val="center"/>
              <w:rPr>
                <w:rFonts w:ascii="宋体" w:cs="Times New Roman"/>
              </w:rPr>
            </w:pPr>
            <w:r>
              <w:rPr>
                <w:rFonts w:ascii="宋体" w:hAnsi="宋体" w:cs="宋体" w:hint="eastAsia"/>
              </w:rPr>
              <w:t>法定代表人（负责人）</w:t>
            </w:r>
          </w:p>
          <w:p w:rsidR="00AB01C3" w:rsidRDefault="00543B8D">
            <w:pPr>
              <w:spacing w:line="360" w:lineRule="auto"/>
              <w:ind w:leftChars="-171" w:left="-359"/>
              <w:jc w:val="center"/>
              <w:rPr>
                <w:rFonts w:ascii="宋体" w:cs="Times New Roman"/>
              </w:rPr>
            </w:pPr>
            <w:r>
              <w:rPr>
                <w:rFonts w:ascii="宋体" w:hAnsi="宋体" w:cs="宋体" w:hint="eastAsia"/>
              </w:rPr>
              <w:t>有效居民身份证复印件粘贴处</w:t>
            </w:r>
          </w:p>
          <w:p w:rsidR="00AB01C3" w:rsidRDefault="00543B8D">
            <w:pPr>
              <w:spacing w:line="360" w:lineRule="auto"/>
              <w:ind w:leftChars="-171" w:left="-359"/>
              <w:jc w:val="center"/>
              <w:rPr>
                <w:rFonts w:ascii="宋体" w:cs="Times New Roman"/>
              </w:rPr>
            </w:pPr>
            <w:r>
              <w:rPr>
                <w:rFonts w:ascii="宋体" w:hAnsi="宋体" w:cs="宋体" w:hint="eastAsia"/>
              </w:rPr>
              <w:t>（反面）</w:t>
            </w:r>
          </w:p>
        </w:tc>
      </w:tr>
    </w:tbl>
    <w:p w:rsidR="00AB01C3" w:rsidRDefault="00AB01C3">
      <w:pPr>
        <w:pStyle w:val="a6"/>
        <w:spacing w:line="600" w:lineRule="exact"/>
        <w:ind w:firstLine="422"/>
        <w:rPr>
          <w:rFonts w:ascii="宋体" w:cs="Times New Roman"/>
          <w:b/>
          <w:bCs/>
        </w:rPr>
      </w:pP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AB01C3" w:rsidRDefault="00543B8D">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AB01C3" w:rsidRDefault="00AB01C3">
      <w:pPr>
        <w:rPr>
          <w:lang w:val="zh-CN"/>
        </w:rPr>
      </w:pPr>
    </w:p>
    <w:p w:rsidR="00AB01C3" w:rsidRDefault="00AB01C3">
      <w:pPr>
        <w:rPr>
          <w:lang w:val="zh-CN"/>
        </w:rPr>
      </w:pPr>
    </w:p>
    <w:p w:rsidR="00AB01C3" w:rsidRDefault="00AB01C3">
      <w:pPr>
        <w:rPr>
          <w:lang w:val="zh-CN"/>
        </w:rPr>
      </w:pPr>
    </w:p>
    <w:p w:rsidR="00AB01C3" w:rsidRDefault="00AB01C3">
      <w:pPr>
        <w:rPr>
          <w:rFonts w:cs="Times New Roman"/>
        </w:rPr>
      </w:pPr>
    </w:p>
    <w:p w:rsidR="00AB01C3" w:rsidRDefault="00543B8D">
      <w:pPr>
        <w:pStyle w:val="1"/>
        <w:spacing w:line="360" w:lineRule="auto"/>
        <w:jc w:val="center"/>
        <w:rPr>
          <w:rFonts w:ascii="宋体" w:hAnsi="宋体" w:cs="宋体"/>
          <w:sz w:val="32"/>
          <w:szCs w:val="32"/>
        </w:rPr>
      </w:pPr>
      <w:r>
        <w:rPr>
          <w:rFonts w:ascii="宋体" w:hAnsi="宋体" w:cs="宋体" w:hint="eastAsia"/>
          <w:sz w:val="32"/>
          <w:szCs w:val="32"/>
        </w:rPr>
        <w:lastRenderedPageBreak/>
        <w:t>法定代表人（负责人）授权委托书</w:t>
      </w:r>
      <w:bookmarkEnd w:id="70"/>
    </w:p>
    <w:p w:rsidR="00AB01C3" w:rsidRDefault="00543B8D">
      <w:pPr>
        <w:spacing w:line="360" w:lineRule="auto"/>
        <w:rPr>
          <w:rFonts w:ascii="宋体" w:cs="Times New Roman"/>
        </w:rPr>
      </w:pPr>
      <w:r>
        <w:rPr>
          <w:rFonts w:ascii="宋体" w:hAnsi="宋体" w:cs="宋体" w:hint="eastAsia"/>
        </w:rPr>
        <w:t>致：广西南宁技师学院</w:t>
      </w:r>
    </w:p>
    <w:p w:rsidR="00AB01C3" w:rsidRDefault="00543B8D">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w:t>
      </w:r>
      <w:r>
        <w:rPr>
          <w:rFonts w:ascii="宋体" w:hAnsi="宋体" w:cs="宋体" w:hint="eastAsia"/>
          <w:u w:val="single"/>
        </w:rPr>
        <w:t>（负责人）</w:t>
      </w:r>
      <w:r>
        <w:rPr>
          <w:rFonts w:ascii="宋体" w:hAnsi="宋体" w:cs="宋体" w:hint="eastAsia"/>
          <w:color w:val="000000"/>
          <w:kern w:val="0"/>
          <w:u w:val="single"/>
        </w:rPr>
        <w:t>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AB01C3" w:rsidRDefault="00543B8D">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AB01C3" w:rsidRDefault="00543B8D">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AB01C3" w:rsidRDefault="00AB01C3">
      <w:pPr>
        <w:pStyle w:val="a0"/>
        <w:ind w:firstLine="210"/>
      </w:pPr>
    </w:p>
    <w:p w:rsidR="00AB01C3" w:rsidRDefault="00543B8D">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AB01C3" w:rsidRDefault="00543B8D">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AB01C3" w:rsidRDefault="00AB01C3">
      <w:pPr>
        <w:widowControl/>
        <w:spacing w:line="360" w:lineRule="auto"/>
        <w:jc w:val="left"/>
        <w:rPr>
          <w:rFonts w:ascii="宋体" w:cs="Times New Roman"/>
          <w:color w:val="000000"/>
          <w:kern w:val="0"/>
        </w:rPr>
      </w:pPr>
    </w:p>
    <w:p w:rsidR="00AB01C3" w:rsidRDefault="00543B8D">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w:t>
      </w:r>
      <w:r>
        <w:rPr>
          <w:rFonts w:ascii="宋体" w:hAnsi="宋体" w:cs="宋体" w:hint="eastAsia"/>
          <w:b/>
        </w:rPr>
        <w:t>（负责人）</w:t>
      </w:r>
      <w:r>
        <w:rPr>
          <w:rFonts w:ascii="宋体" w:hAnsi="宋体" w:cs="宋体" w:hint="eastAsia"/>
          <w:b/>
          <w:bCs/>
          <w:color w:val="000000"/>
          <w:kern w:val="0"/>
        </w:rPr>
        <w:t>（签字或盖章）：</w:t>
      </w:r>
      <w:r>
        <w:rPr>
          <w:rFonts w:ascii="宋体" w:hAnsi="宋体" w:cs="宋体"/>
          <w:b/>
          <w:bCs/>
          <w:color w:val="000000"/>
          <w:kern w:val="0"/>
        </w:rPr>
        <w:t xml:space="preserve"> </w:t>
      </w:r>
    </w:p>
    <w:p w:rsidR="00AB01C3" w:rsidRDefault="00543B8D">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B01C3">
        <w:trPr>
          <w:trHeight w:val="2231"/>
        </w:trPr>
        <w:tc>
          <w:tcPr>
            <w:tcW w:w="4516" w:type="dxa"/>
          </w:tcPr>
          <w:p w:rsidR="00AB01C3" w:rsidRDefault="00AB01C3">
            <w:pPr>
              <w:spacing w:line="500" w:lineRule="exact"/>
              <w:ind w:leftChars="-171" w:left="-359"/>
              <w:rPr>
                <w:rFonts w:ascii="宋体" w:cs="Times New Roman"/>
              </w:rPr>
            </w:pPr>
          </w:p>
          <w:p w:rsidR="00AB01C3" w:rsidRDefault="00543B8D">
            <w:pPr>
              <w:spacing w:line="360" w:lineRule="auto"/>
              <w:ind w:leftChars="-171" w:left="-359"/>
              <w:jc w:val="center"/>
              <w:rPr>
                <w:rFonts w:ascii="宋体" w:cs="Times New Roman"/>
              </w:rPr>
            </w:pPr>
            <w:r>
              <w:rPr>
                <w:rFonts w:ascii="宋体" w:hAnsi="宋体" w:cs="宋体" w:hint="eastAsia"/>
              </w:rPr>
              <w:t>被授权人（授权代表）</w:t>
            </w:r>
          </w:p>
          <w:p w:rsidR="00AB01C3" w:rsidRDefault="00543B8D">
            <w:pPr>
              <w:spacing w:line="360" w:lineRule="auto"/>
              <w:ind w:leftChars="-171" w:left="-359"/>
              <w:jc w:val="center"/>
              <w:rPr>
                <w:rFonts w:ascii="宋体" w:cs="Times New Roman"/>
              </w:rPr>
            </w:pPr>
            <w:r>
              <w:rPr>
                <w:rFonts w:ascii="宋体" w:hAnsi="宋体" w:cs="宋体" w:hint="eastAsia"/>
              </w:rPr>
              <w:t>有效居民身份证复印件粘贴处</w:t>
            </w:r>
          </w:p>
          <w:p w:rsidR="00AB01C3" w:rsidRDefault="00543B8D">
            <w:pPr>
              <w:spacing w:line="360" w:lineRule="auto"/>
              <w:ind w:leftChars="-171" w:left="-359"/>
              <w:jc w:val="center"/>
              <w:rPr>
                <w:rFonts w:ascii="宋体" w:cs="Times New Roman"/>
              </w:rPr>
            </w:pPr>
            <w:r>
              <w:rPr>
                <w:rFonts w:ascii="宋体" w:hAnsi="宋体" w:cs="宋体" w:hint="eastAsia"/>
              </w:rPr>
              <w:t>（正面）</w:t>
            </w:r>
          </w:p>
        </w:tc>
      </w:tr>
    </w:tbl>
    <w:p w:rsidR="00AB01C3" w:rsidRDefault="00AB01C3">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AB01C3">
        <w:trPr>
          <w:trHeight w:val="2231"/>
        </w:trPr>
        <w:tc>
          <w:tcPr>
            <w:tcW w:w="4516" w:type="dxa"/>
          </w:tcPr>
          <w:p w:rsidR="00AB01C3" w:rsidRDefault="00AB01C3">
            <w:pPr>
              <w:spacing w:line="500" w:lineRule="exact"/>
              <w:ind w:leftChars="-171" w:left="-359"/>
              <w:rPr>
                <w:rFonts w:ascii="宋体" w:cs="Times New Roman"/>
              </w:rPr>
            </w:pPr>
          </w:p>
          <w:p w:rsidR="00AB01C3" w:rsidRDefault="00543B8D">
            <w:pPr>
              <w:spacing w:line="360" w:lineRule="auto"/>
              <w:ind w:leftChars="-171" w:left="-359"/>
              <w:jc w:val="center"/>
              <w:rPr>
                <w:rFonts w:ascii="宋体" w:cs="Times New Roman"/>
              </w:rPr>
            </w:pPr>
            <w:r>
              <w:rPr>
                <w:rFonts w:ascii="宋体" w:hAnsi="宋体" w:cs="宋体" w:hint="eastAsia"/>
              </w:rPr>
              <w:t>被授权人（授权代表）</w:t>
            </w:r>
          </w:p>
          <w:p w:rsidR="00AB01C3" w:rsidRDefault="00543B8D">
            <w:pPr>
              <w:spacing w:line="360" w:lineRule="auto"/>
              <w:ind w:leftChars="-171" w:left="-359"/>
              <w:jc w:val="center"/>
              <w:rPr>
                <w:rFonts w:ascii="宋体" w:cs="Times New Roman"/>
              </w:rPr>
            </w:pPr>
            <w:r>
              <w:rPr>
                <w:rFonts w:ascii="宋体" w:hAnsi="宋体" w:cs="宋体" w:hint="eastAsia"/>
              </w:rPr>
              <w:t>有效居民身份证复印件粘贴处</w:t>
            </w:r>
          </w:p>
          <w:p w:rsidR="00AB01C3" w:rsidRDefault="00543B8D">
            <w:pPr>
              <w:spacing w:line="360" w:lineRule="auto"/>
              <w:ind w:leftChars="-171" w:left="-359"/>
              <w:jc w:val="center"/>
              <w:rPr>
                <w:rFonts w:ascii="宋体" w:cs="Times New Roman"/>
              </w:rPr>
            </w:pPr>
            <w:r>
              <w:rPr>
                <w:rFonts w:ascii="宋体" w:hAnsi="宋体" w:cs="宋体" w:hint="eastAsia"/>
              </w:rPr>
              <w:t>（反面）</w:t>
            </w:r>
          </w:p>
        </w:tc>
      </w:tr>
    </w:tbl>
    <w:p w:rsidR="00AB01C3" w:rsidRDefault="00AB01C3">
      <w:pPr>
        <w:spacing w:line="460" w:lineRule="exact"/>
        <w:rPr>
          <w:b/>
          <w:color w:val="000000"/>
        </w:rPr>
      </w:pPr>
    </w:p>
    <w:p w:rsidR="00AB01C3" w:rsidRDefault="00AB01C3">
      <w:pPr>
        <w:spacing w:line="460" w:lineRule="exact"/>
        <w:rPr>
          <w:b/>
          <w:color w:val="000000"/>
        </w:rPr>
      </w:pPr>
    </w:p>
    <w:p w:rsidR="00AB01C3" w:rsidRDefault="00AB01C3">
      <w:pPr>
        <w:widowControl/>
        <w:jc w:val="left"/>
        <w:rPr>
          <w:rFonts w:ascii="宋体" w:hAnsi="Times New Roman" w:cs="宋体"/>
          <w:color w:val="000000"/>
          <w:szCs w:val="24"/>
        </w:rPr>
      </w:pPr>
    </w:p>
    <w:p w:rsidR="00AB01C3" w:rsidRDefault="00AB01C3">
      <w:pPr>
        <w:tabs>
          <w:tab w:val="left" w:pos="284"/>
        </w:tabs>
        <w:spacing w:line="400" w:lineRule="exact"/>
        <w:ind w:leftChars="135" w:left="283" w:firstLineChars="350" w:firstLine="980"/>
        <w:rPr>
          <w:rFonts w:ascii="黑体" w:eastAsia="黑体" w:hAnsi="Times New Roman" w:cs="黑体"/>
          <w:sz w:val="28"/>
          <w:szCs w:val="28"/>
        </w:rPr>
      </w:pPr>
    </w:p>
    <w:p w:rsidR="00AB01C3" w:rsidRDefault="00AB01C3">
      <w:pPr>
        <w:tabs>
          <w:tab w:val="left" w:pos="284"/>
        </w:tabs>
        <w:spacing w:line="400" w:lineRule="exact"/>
        <w:ind w:leftChars="135" w:left="283" w:firstLineChars="350" w:firstLine="980"/>
        <w:rPr>
          <w:rFonts w:ascii="黑体" w:eastAsia="黑体" w:hAnsi="Times New Roman" w:cs="黑体"/>
          <w:sz w:val="28"/>
          <w:szCs w:val="28"/>
        </w:rPr>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numPr>
          <w:ilvl w:val="0"/>
          <w:numId w:val="3"/>
        </w:numPr>
        <w:spacing w:line="400" w:lineRule="exact"/>
        <w:rPr>
          <w:rFonts w:ascii="黑体" w:eastAsia="黑体" w:hAnsi="Times New Roman" w:cs="黑体"/>
          <w:sz w:val="28"/>
          <w:szCs w:val="28"/>
        </w:rPr>
      </w:pPr>
    </w:p>
    <w:p w:rsidR="00AB01C3" w:rsidRDefault="00543B8D">
      <w:pPr>
        <w:widowControl/>
        <w:jc w:val="center"/>
        <w:rPr>
          <w:b/>
          <w:sz w:val="24"/>
        </w:rPr>
      </w:pPr>
      <w:r>
        <w:rPr>
          <w:rFonts w:ascii="Times New Roman" w:hAnsi="Times New Roman" w:cs="宋体" w:hint="eastAsia"/>
          <w:b/>
          <w:sz w:val="24"/>
        </w:rPr>
        <w:t>“▲”条款响应一览表</w:t>
      </w:r>
    </w:p>
    <w:p w:rsidR="00AB01C3" w:rsidRDefault="00543B8D">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AB01C3" w:rsidRDefault="00543B8D">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AB01C3" w:rsidRDefault="00543B8D">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8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355"/>
        <w:gridCol w:w="2531"/>
        <w:gridCol w:w="1776"/>
      </w:tblGrid>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543B8D">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543B8D">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543B8D">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543B8D">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AB01C3" w:rsidRDefault="00543B8D">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r w:rsidR="00AB01C3">
        <w:trPr>
          <w:jc w:val="center"/>
        </w:trPr>
        <w:tc>
          <w:tcPr>
            <w:tcW w:w="1452" w:type="dxa"/>
            <w:tcBorders>
              <w:top w:val="single" w:sz="4" w:space="0" w:color="auto"/>
              <w:left w:val="single" w:sz="4" w:space="0" w:color="auto"/>
              <w:bottom w:val="single" w:sz="4" w:space="0" w:color="auto"/>
              <w:right w:val="single" w:sz="4" w:space="0" w:color="auto"/>
            </w:tcBorders>
            <w:vAlign w:val="center"/>
          </w:tcPr>
          <w:p w:rsidR="00AB01C3" w:rsidRDefault="00AB01C3">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B01C3" w:rsidRDefault="00AB01C3">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B01C3" w:rsidRDefault="00AB01C3">
            <w:pPr>
              <w:ind w:leftChars="-37" w:left="-78" w:rightChars="-38" w:right="-80"/>
              <w:jc w:val="center"/>
              <w:rPr>
                <w:rFonts w:ascii="宋体" w:hAnsi="Times New Roman" w:cs="宋体"/>
                <w:sz w:val="18"/>
                <w:szCs w:val="18"/>
              </w:rPr>
            </w:pPr>
          </w:p>
        </w:tc>
      </w:tr>
    </w:tbl>
    <w:p w:rsidR="00AB01C3" w:rsidRDefault="00543B8D">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AB01C3" w:rsidRDefault="00AB01C3">
      <w:pPr>
        <w:spacing w:line="500" w:lineRule="exact"/>
        <w:ind w:firstLineChars="50" w:firstLine="109"/>
        <w:rPr>
          <w:spacing w:val="4"/>
        </w:rPr>
      </w:pPr>
    </w:p>
    <w:p w:rsidR="00AB01C3" w:rsidRDefault="00543B8D">
      <w:pPr>
        <w:ind w:firstLineChars="200" w:firstLine="420"/>
      </w:pPr>
      <w:r>
        <w:rPr>
          <w:rFonts w:ascii="Times New Roman" w:hAnsi="Times New Roman" w:cs="宋体" w:hint="eastAsia"/>
        </w:rPr>
        <w:t>供应商名称（公章）：</w:t>
      </w:r>
    </w:p>
    <w:p w:rsidR="00AB01C3" w:rsidRDefault="00AB01C3">
      <w:pPr>
        <w:ind w:firstLineChars="200" w:firstLine="420"/>
      </w:pPr>
    </w:p>
    <w:p w:rsidR="00AB01C3" w:rsidRDefault="00543B8D">
      <w:pPr>
        <w:ind w:firstLineChars="200" w:firstLine="420"/>
      </w:pPr>
      <w:r>
        <w:rPr>
          <w:rFonts w:ascii="Times New Roman" w:hAnsi="Times New Roman" w:cs="宋体" w:hint="eastAsia"/>
        </w:rPr>
        <w:t>法定代表人或其授权代表（签名）：</w:t>
      </w:r>
    </w:p>
    <w:p w:rsidR="00AB01C3" w:rsidRDefault="00AB01C3">
      <w:pPr>
        <w:ind w:firstLineChars="200" w:firstLine="420"/>
      </w:pPr>
    </w:p>
    <w:p w:rsidR="00AB01C3" w:rsidRDefault="00543B8D">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AB01C3" w:rsidRDefault="00AB01C3">
      <w:pPr>
        <w:widowControl/>
        <w:jc w:val="left"/>
        <w:rPr>
          <w:rFonts w:ascii="黑体" w:eastAsia="黑体" w:hAnsi="Times New Roman" w:cs="黑体"/>
          <w:sz w:val="28"/>
          <w:szCs w:val="28"/>
        </w:rPr>
      </w:pPr>
    </w:p>
    <w:p w:rsidR="00AB01C3" w:rsidRDefault="00AB01C3">
      <w:pPr>
        <w:widowControl/>
        <w:jc w:val="left"/>
        <w:rPr>
          <w:rFonts w:ascii="黑体" w:eastAsia="黑体" w:hAnsi="Times New Roman" w:cs="黑体"/>
          <w:sz w:val="28"/>
          <w:szCs w:val="28"/>
        </w:rPr>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pStyle w:val="a0"/>
        <w:ind w:firstLine="210"/>
      </w:pPr>
    </w:p>
    <w:p w:rsidR="00AB01C3" w:rsidRDefault="00AB01C3">
      <w:pPr>
        <w:numPr>
          <w:ilvl w:val="0"/>
          <w:numId w:val="3"/>
        </w:numPr>
        <w:spacing w:line="400" w:lineRule="exact"/>
        <w:rPr>
          <w:rFonts w:ascii="黑体" w:eastAsia="黑体" w:hAnsi="Times New Roman" w:cs="黑体"/>
          <w:sz w:val="28"/>
          <w:szCs w:val="28"/>
        </w:rPr>
      </w:pPr>
    </w:p>
    <w:p w:rsidR="00AB01C3" w:rsidRDefault="00543B8D">
      <w:pPr>
        <w:pStyle w:val="1"/>
        <w:spacing w:line="360" w:lineRule="auto"/>
        <w:jc w:val="center"/>
        <w:rPr>
          <w:rFonts w:ascii="黑体" w:eastAsia="黑体" w:cs="黑体"/>
          <w:b w:val="0"/>
          <w:bCs w:val="0"/>
          <w:sz w:val="32"/>
          <w:szCs w:val="32"/>
        </w:rPr>
      </w:pPr>
      <w:r>
        <w:rPr>
          <w:rFonts w:ascii="宋体" w:hAnsi="宋体" w:cs="宋体" w:hint="eastAsia"/>
          <w:sz w:val="32"/>
          <w:szCs w:val="32"/>
        </w:rPr>
        <w:t>报价表</w:t>
      </w:r>
    </w:p>
    <w:p w:rsidR="00AB01C3" w:rsidRDefault="00543B8D">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8"/>
        <w:gridCol w:w="3543"/>
        <w:gridCol w:w="1479"/>
      </w:tblGrid>
      <w:tr w:rsidR="00AB01C3">
        <w:trPr>
          <w:trHeight w:val="624"/>
        </w:trPr>
        <w:tc>
          <w:tcPr>
            <w:tcW w:w="3818" w:type="dxa"/>
            <w:shd w:val="clear" w:color="auto" w:fill="D9D9D9"/>
            <w:vAlign w:val="center"/>
          </w:tcPr>
          <w:p w:rsidR="00AB01C3" w:rsidRDefault="00543B8D">
            <w:pPr>
              <w:jc w:val="center"/>
              <w:rPr>
                <w:b/>
              </w:rPr>
            </w:pPr>
            <w:bookmarkStart w:id="71" w:name="_Hlk38364649"/>
            <w:r>
              <w:rPr>
                <w:rFonts w:hint="eastAsia"/>
                <w:b/>
              </w:rPr>
              <w:t>项目名称</w:t>
            </w:r>
          </w:p>
        </w:tc>
        <w:tc>
          <w:tcPr>
            <w:tcW w:w="3543" w:type="dxa"/>
            <w:shd w:val="clear" w:color="auto" w:fill="D9D9D9"/>
            <w:vAlign w:val="center"/>
          </w:tcPr>
          <w:p w:rsidR="00AB01C3" w:rsidRDefault="00543B8D">
            <w:pPr>
              <w:jc w:val="center"/>
              <w:rPr>
                <w:b/>
              </w:rPr>
            </w:pPr>
            <w:r>
              <w:rPr>
                <w:rFonts w:hint="eastAsia"/>
                <w:b/>
              </w:rPr>
              <w:t>投标总报价</w:t>
            </w:r>
          </w:p>
        </w:tc>
        <w:tc>
          <w:tcPr>
            <w:tcW w:w="1479" w:type="dxa"/>
            <w:shd w:val="clear" w:color="auto" w:fill="D9D9D9"/>
            <w:vAlign w:val="center"/>
          </w:tcPr>
          <w:p w:rsidR="00AB01C3" w:rsidRDefault="00543B8D">
            <w:pPr>
              <w:jc w:val="center"/>
              <w:rPr>
                <w:b/>
              </w:rPr>
            </w:pPr>
            <w:r>
              <w:rPr>
                <w:rFonts w:hint="eastAsia"/>
                <w:b/>
              </w:rPr>
              <w:t>备注</w:t>
            </w:r>
          </w:p>
        </w:tc>
      </w:tr>
      <w:tr w:rsidR="00AB01C3">
        <w:trPr>
          <w:trHeight w:val="929"/>
        </w:trPr>
        <w:tc>
          <w:tcPr>
            <w:tcW w:w="3818" w:type="dxa"/>
            <w:vMerge w:val="restart"/>
            <w:vAlign w:val="center"/>
          </w:tcPr>
          <w:p w:rsidR="00AB01C3" w:rsidRDefault="00AB01C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543" w:type="dxa"/>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479" w:type="dxa"/>
            <w:vMerge w:val="restart"/>
            <w:vAlign w:val="center"/>
          </w:tcPr>
          <w:p w:rsidR="00AB01C3" w:rsidRDefault="00AB01C3">
            <w:pPr>
              <w:jc w:val="center"/>
            </w:pPr>
          </w:p>
        </w:tc>
      </w:tr>
      <w:tr w:rsidR="00AB01C3">
        <w:trPr>
          <w:trHeight w:val="940"/>
        </w:trPr>
        <w:tc>
          <w:tcPr>
            <w:tcW w:w="3818" w:type="dxa"/>
            <w:vMerge/>
            <w:vAlign w:val="center"/>
          </w:tcPr>
          <w:p w:rsidR="00AB01C3" w:rsidRDefault="00AB01C3">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543" w:type="dxa"/>
            <w:vAlign w:val="center"/>
          </w:tcPr>
          <w:p w:rsidR="00AB01C3" w:rsidRDefault="00543B8D">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479" w:type="dxa"/>
            <w:vMerge/>
            <w:vAlign w:val="center"/>
          </w:tcPr>
          <w:p w:rsidR="00AB01C3" w:rsidRDefault="00AB01C3">
            <w:pPr>
              <w:jc w:val="center"/>
            </w:pPr>
          </w:p>
        </w:tc>
      </w:tr>
      <w:bookmarkEnd w:id="71"/>
    </w:tbl>
    <w:p w:rsidR="00AB01C3" w:rsidRDefault="00AB01C3">
      <w:pPr>
        <w:jc w:val="center"/>
        <w:rPr>
          <w:rFonts w:cs="Times New Roman"/>
        </w:rPr>
      </w:pPr>
    </w:p>
    <w:p w:rsidR="00AB01C3" w:rsidRDefault="00543B8D">
      <w:pPr>
        <w:spacing w:line="360" w:lineRule="auto"/>
        <w:rPr>
          <w:rFonts w:ascii="宋体" w:cs="Times New Roman"/>
        </w:rPr>
      </w:pPr>
      <w:r>
        <w:rPr>
          <w:rFonts w:ascii="宋体" w:hAnsi="宋体" w:cs="宋体" w:hint="eastAsia"/>
        </w:rPr>
        <w:t>注：</w:t>
      </w:r>
    </w:p>
    <w:p w:rsidR="00AB01C3" w:rsidRDefault="00543B8D">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AB01C3" w:rsidRDefault="00543B8D">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AB01C3" w:rsidRDefault="00543B8D">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AB01C3" w:rsidRDefault="00543B8D">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AB01C3" w:rsidRDefault="00AB01C3">
      <w:pPr>
        <w:pStyle w:val="a0"/>
        <w:ind w:firstLine="210"/>
        <w:rPr>
          <w:rFonts w:ascii="宋体" w:cs="Times New Roman"/>
        </w:rPr>
      </w:pPr>
    </w:p>
    <w:p w:rsidR="00AB01C3" w:rsidRDefault="00AB01C3">
      <w:pPr>
        <w:pStyle w:val="a0"/>
        <w:ind w:firstLine="210"/>
        <w:rPr>
          <w:rFonts w:ascii="宋体" w:cs="Times New Roman"/>
        </w:rPr>
      </w:pPr>
    </w:p>
    <w:p w:rsidR="00AB01C3" w:rsidRDefault="00AB01C3">
      <w:pPr>
        <w:pStyle w:val="a0"/>
        <w:ind w:firstLineChars="0" w:firstLine="0"/>
        <w:rPr>
          <w:rFonts w:ascii="宋体" w:cs="Times New Roman"/>
        </w:rPr>
      </w:pPr>
    </w:p>
    <w:p w:rsidR="00AB01C3" w:rsidRDefault="00543B8D">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AB01C3" w:rsidRDefault="00543B8D">
      <w:pPr>
        <w:spacing w:line="480" w:lineRule="auto"/>
        <w:rPr>
          <w:rFonts w:cs="Times New Roman"/>
        </w:rPr>
      </w:pPr>
      <w:r>
        <w:rPr>
          <w:rFonts w:cs="宋体" w:hint="eastAsia"/>
        </w:rPr>
        <w:t>供应商名称（盖公章）：</w:t>
      </w:r>
      <w:r>
        <w:t xml:space="preserve"> </w:t>
      </w:r>
    </w:p>
    <w:p w:rsidR="00AB01C3" w:rsidRDefault="00543B8D">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AB01C3" w:rsidRDefault="00543B8D">
      <w:pPr>
        <w:numPr>
          <w:ilvl w:val="0"/>
          <w:numId w:val="3"/>
        </w:numPr>
        <w:spacing w:line="400" w:lineRule="exact"/>
        <w:rPr>
          <w:rFonts w:ascii="黑体" w:eastAsia="黑体" w:hAnsi="Times New Roman" w:cs="黑体"/>
          <w:sz w:val="28"/>
          <w:szCs w:val="28"/>
        </w:rPr>
        <w:sectPr w:rsidR="00AB01C3">
          <w:pgSz w:w="11906" w:h="16838"/>
          <w:pgMar w:top="1440" w:right="1286" w:bottom="1440" w:left="1440" w:header="851" w:footer="992" w:gutter="0"/>
          <w:cols w:space="720"/>
          <w:docGrid w:type="lines" w:linePitch="312"/>
        </w:sectPr>
      </w:pPr>
      <w:r>
        <w:br w:type="page"/>
      </w:r>
      <w:bookmarkEnd w:id="66"/>
      <w:bookmarkEnd w:id="67"/>
      <w:bookmarkEnd w:id="68"/>
    </w:p>
    <w:p w:rsidR="00AB01C3" w:rsidRDefault="00AB01C3">
      <w:pPr>
        <w:pStyle w:val="a0"/>
        <w:ind w:firstLine="210"/>
      </w:pPr>
    </w:p>
    <w:p w:rsidR="00AB01C3" w:rsidRDefault="00AB01C3">
      <w:pPr>
        <w:numPr>
          <w:ilvl w:val="0"/>
          <w:numId w:val="6"/>
        </w:numPr>
        <w:spacing w:line="400" w:lineRule="exact"/>
        <w:rPr>
          <w:rFonts w:ascii="黑体" w:eastAsia="黑体" w:hAnsi="Times New Roman" w:cs="黑体"/>
          <w:sz w:val="28"/>
          <w:szCs w:val="28"/>
        </w:rPr>
      </w:pPr>
    </w:p>
    <w:p w:rsidR="00AB01C3" w:rsidRDefault="00543B8D">
      <w:pPr>
        <w:pStyle w:val="2"/>
        <w:jc w:val="center"/>
      </w:pPr>
      <w:r>
        <w:rPr>
          <w:rFonts w:ascii="宋体" w:eastAsia="宋体" w:hAnsi="宋体" w:cs="宋体" w:hint="eastAsia"/>
          <w:sz w:val="24"/>
          <w:szCs w:val="24"/>
        </w:rPr>
        <w:t>（二）、投标报价明细表</w:t>
      </w:r>
    </w:p>
    <w:tbl>
      <w:tblPr>
        <w:tblW w:w="93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079"/>
        <w:gridCol w:w="1327"/>
        <w:gridCol w:w="1838"/>
        <w:gridCol w:w="817"/>
        <w:gridCol w:w="743"/>
        <w:gridCol w:w="1947"/>
      </w:tblGrid>
      <w:tr w:rsidR="00AB01C3">
        <w:tc>
          <w:tcPr>
            <w:tcW w:w="576" w:type="dxa"/>
            <w:shd w:val="clear" w:color="auto" w:fill="auto"/>
            <w:vAlign w:val="center"/>
          </w:tcPr>
          <w:p w:rsidR="00AB01C3" w:rsidRDefault="00543B8D">
            <w:pPr>
              <w:jc w:val="center"/>
              <w:rPr>
                <w:rFonts w:ascii="宋体" w:hAnsi="宋体" w:cs="宋体"/>
                <w:b/>
              </w:rPr>
            </w:pPr>
            <w:proofErr w:type="gramStart"/>
            <w:r>
              <w:rPr>
                <w:rFonts w:ascii="宋体" w:hAnsi="宋体" w:cs="宋体"/>
                <w:b/>
              </w:rPr>
              <w:t>项号</w:t>
            </w:r>
            <w:proofErr w:type="gramEnd"/>
          </w:p>
        </w:tc>
        <w:tc>
          <w:tcPr>
            <w:tcW w:w="2079" w:type="dxa"/>
            <w:shd w:val="clear" w:color="auto" w:fill="auto"/>
            <w:vAlign w:val="center"/>
          </w:tcPr>
          <w:p w:rsidR="00AB01C3" w:rsidRDefault="00543B8D">
            <w:pPr>
              <w:jc w:val="center"/>
              <w:rPr>
                <w:rFonts w:ascii="宋体" w:hAnsi="宋体" w:cs="宋体"/>
                <w:b/>
              </w:rPr>
            </w:pPr>
            <w:r>
              <w:rPr>
                <w:rFonts w:ascii="宋体" w:hAnsi="宋体" w:cs="宋体"/>
                <w:b/>
              </w:rPr>
              <w:t>货物名称</w:t>
            </w:r>
          </w:p>
        </w:tc>
        <w:tc>
          <w:tcPr>
            <w:tcW w:w="1327" w:type="dxa"/>
            <w:shd w:val="clear" w:color="auto" w:fill="auto"/>
            <w:vAlign w:val="center"/>
          </w:tcPr>
          <w:p w:rsidR="00AB01C3" w:rsidRDefault="00543B8D">
            <w:pPr>
              <w:jc w:val="center"/>
              <w:rPr>
                <w:rFonts w:ascii="宋体" w:hAnsi="宋体" w:cs="宋体"/>
                <w:b/>
              </w:rPr>
            </w:pPr>
            <w:r>
              <w:rPr>
                <w:rFonts w:ascii="宋体" w:hAnsi="宋体" w:cs="宋体"/>
                <w:b/>
              </w:rPr>
              <w:t>品牌</w:t>
            </w:r>
          </w:p>
        </w:tc>
        <w:tc>
          <w:tcPr>
            <w:tcW w:w="1838" w:type="dxa"/>
            <w:shd w:val="clear" w:color="auto" w:fill="auto"/>
            <w:vAlign w:val="center"/>
          </w:tcPr>
          <w:p w:rsidR="00AB01C3" w:rsidRDefault="00543B8D">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rsidR="00AB01C3" w:rsidRDefault="00543B8D">
            <w:pPr>
              <w:jc w:val="center"/>
              <w:rPr>
                <w:rFonts w:ascii="宋体" w:hAnsi="宋体" w:cs="宋体"/>
                <w:b/>
              </w:rPr>
            </w:pPr>
            <w:r>
              <w:rPr>
                <w:rFonts w:ascii="宋体" w:hAnsi="宋体" w:cs="宋体"/>
                <w:b/>
              </w:rPr>
              <w:t>单位</w:t>
            </w:r>
          </w:p>
        </w:tc>
        <w:tc>
          <w:tcPr>
            <w:tcW w:w="743" w:type="dxa"/>
            <w:shd w:val="clear" w:color="auto" w:fill="auto"/>
            <w:vAlign w:val="center"/>
          </w:tcPr>
          <w:p w:rsidR="00AB01C3" w:rsidRDefault="00543B8D">
            <w:pPr>
              <w:jc w:val="center"/>
              <w:rPr>
                <w:rFonts w:ascii="宋体" w:hAnsi="宋体" w:cs="宋体"/>
                <w:b/>
              </w:rPr>
            </w:pPr>
            <w:r>
              <w:rPr>
                <w:rFonts w:ascii="宋体" w:hAnsi="宋体" w:cs="宋体"/>
                <w:b/>
              </w:rPr>
              <w:t>数量</w:t>
            </w:r>
          </w:p>
        </w:tc>
        <w:tc>
          <w:tcPr>
            <w:tcW w:w="1947" w:type="dxa"/>
            <w:shd w:val="clear" w:color="auto" w:fill="auto"/>
            <w:vAlign w:val="center"/>
          </w:tcPr>
          <w:p w:rsidR="00AB01C3" w:rsidRDefault="00543B8D">
            <w:pPr>
              <w:jc w:val="center"/>
              <w:rPr>
                <w:rFonts w:ascii="宋体" w:hAnsi="宋体" w:cs="宋体"/>
                <w:b/>
              </w:rPr>
            </w:pPr>
            <w:r>
              <w:rPr>
                <w:rFonts w:ascii="宋体" w:hAnsi="宋体" w:cs="宋体"/>
                <w:b/>
              </w:rPr>
              <w:t>分项合价（元）</w:t>
            </w:r>
          </w:p>
        </w:tc>
      </w:tr>
      <w:tr w:rsidR="00AB01C3">
        <w:tc>
          <w:tcPr>
            <w:tcW w:w="576" w:type="dxa"/>
            <w:shd w:val="clear" w:color="auto" w:fill="auto"/>
            <w:vAlign w:val="center"/>
          </w:tcPr>
          <w:p w:rsidR="00AB01C3" w:rsidRDefault="00543B8D">
            <w:pPr>
              <w:rPr>
                <w:rFonts w:ascii="宋体" w:hAnsi="宋体" w:cs="宋体"/>
              </w:rPr>
            </w:pPr>
            <w:r>
              <w:rPr>
                <w:rFonts w:ascii="宋体" w:hAnsi="宋体" w:cs="宋体" w:hint="eastAsia"/>
              </w:rPr>
              <w:t>1</w:t>
            </w:r>
          </w:p>
        </w:tc>
        <w:tc>
          <w:tcPr>
            <w:tcW w:w="2079" w:type="dxa"/>
            <w:shd w:val="clear" w:color="auto" w:fill="auto"/>
            <w:vAlign w:val="center"/>
          </w:tcPr>
          <w:p w:rsidR="00AB01C3" w:rsidRDefault="00AB01C3">
            <w:pPr>
              <w:rPr>
                <w:rFonts w:ascii="宋体" w:hAnsi="宋体" w:cs="宋体"/>
              </w:rPr>
            </w:pPr>
          </w:p>
        </w:tc>
        <w:tc>
          <w:tcPr>
            <w:tcW w:w="1327" w:type="dxa"/>
            <w:shd w:val="clear" w:color="auto" w:fill="auto"/>
            <w:vAlign w:val="center"/>
          </w:tcPr>
          <w:p w:rsidR="00AB01C3" w:rsidRDefault="00AB01C3">
            <w:pPr>
              <w:rPr>
                <w:rFonts w:ascii="宋体" w:hAnsi="宋体" w:cs="宋体"/>
              </w:rPr>
            </w:pPr>
          </w:p>
        </w:tc>
        <w:tc>
          <w:tcPr>
            <w:tcW w:w="1838" w:type="dxa"/>
            <w:shd w:val="clear" w:color="auto" w:fill="auto"/>
            <w:vAlign w:val="center"/>
          </w:tcPr>
          <w:p w:rsidR="00AB01C3" w:rsidRDefault="00AB01C3">
            <w:pPr>
              <w:rPr>
                <w:rFonts w:ascii="宋体" w:hAnsi="宋体" w:cs="宋体"/>
              </w:rPr>
            </w:pPr>
          </w:p>
        </w:tc>
        <w:tc>
          <w:tcPr>
            <w:tcW w:w="817" w:type="dxa"/>
            <w:shd w:val="clear" w:color="auto" w:fill="auto"/>
            <w:vAlign w:val="center"/>
          </w:tcPr>
          <w:p w:rsidR="00AB01C3" w:rsidRDefault="00AB01C3">
            <w:pPr>
              <w:rPr>
                <w:rFonts w:ascii="宋体" w:hAnsi="宋体" w:cs="宋体"/>
              </w:rPr>
            </w:pPr>
          </w:p>
        </w:tc>
        <w:tc>
          <w:tcPr>
            <w:tcW w:w="743" w:type="dxa"/>
            <w:shd w:val="clear" w:color="auto" w:fill="auto"/>
            <w:vAlign w:val="center"/>
          </w:tcPr>
          <w:p w:rsidR="00AB01C3" w:rsidRDefault="00AB01C3">
            <w:pPr>
              <w:rPr>
                <w:rFonts w:ascii="宋体" w:hAnsi="宋体" w:cs="宋体"/>
              </w:rPr>
            </w:pPr>
          </w:p>
        </w:tc>
        <w:tc>
          <w:tcPr>
            <w:tcW w:w="1947" w:type="dxa"/>
            <w:shd w:val="clear" w:color="auto" w:fill="auto"/>
            <w:vAlign w:val="center"/>
          </w:tcPr>
          <w:p w:rsidR="00AB01C3" w:rsidRDefault="00AB01C3">
            <w:pPr>
              <w:rPr>
                <w:rFonts w:ascii="宋体" w:hAnsi="宋体" w:cs="宋体"/>
              </w:rPr>
            </w:pPr>
          </w:p>
        </w:tc>
      </w:tr>
      <w:tr w:rsidR="00AB01C3">
        <w:tc>
          <w:tcPr>
            <w:tcW w:w="576" w:type="dxa"/>
            <w:shd w:val="clear" w:color="auto" w:fill="auto"/>
            <w:vAlign w:val="center"/>
          </w:tcPr>
          <w:p w:rsidR="00AB01C3" w:rsidRDefault="00543B8D">
            <w:pPr>
              <w:rPr>
                <w:rFonts w:ascii="宋体" w:hAnsi="宋体" w:cs="宋体"/>
              </w:rPr>
            </w:pPr>
            <w:r>
              <w:rPr>
                <w:rFonts w:ascii="宋体" w:hAnsi="宋体" w:cs="宋体" w:hint="eastAsia"/>
              </w:rPr>
              <w:t>2</w:t>
            </w:r>
          </w:p>
        </w:tc>
        <w:tc>
          <w:tcPr>
            <w:tcW w:w="2079" w:type="dxa"/>
            <w:shd w:val="clear" w:color="auto" w:fill="auto"/>
            <w:vAlign w:val="center"/>
          </w:tcPr>
          <w:p w:rsidR="00AB01C3" w:rsidRDefault="00AB01C3">
            <w:pPr>
              <w:rPr>
                <w:rFonts w:ascii="宋体" w:hAnsi="宋体" w:cs="宋体"/>
              </w:rPr>
            </w:pPr>
          </w:p>
        </w:tc>
        <w:tc>
          <w:tcPr>
            <w:tcW w:w="1327" w:type="dxa"/>
            <w:shd w:val="clear" w:color="auto" w:fill="auto"/>
            <w:vAlign w:val="center"/>
          </w:tcPr>
          <w:p w:rsidR="00AB01C3" w:rsidRDefault="00AB01C3">
            <w:pPr>
              <w:rPr>
                <w:rFonts w:ascii="宋体" w:hAnsi="宋体" w:cs="宋体"/>
              </w:rPr>
            </w:pPr>
          </w:p>
        </w:tc>
        <w:tc>
          <w:tcPr>
            <w:tcW w:w="1838" w:type="dxa"/>
            <w:shd w:val="clear" w:color="auto" w:fill="auto"/>
            <w:vAlign w:val="center"/>
          </w:tcPr>
          <w:p w:rsidR="00AB01C3" w:rsidRDefault="00AB01C3">
            <w:pPr>
              <w:rPr>
                <w:rFonts w:ascii="宋体" w:hAnsi="宋体" w:cs="宋体"/>
              </w:rPr>
            </w:pPr>
          </w:p>
        </w:tc>
        <w:tc>
          <w:tcPr>
            <w:tcW w:w="817" w:type="dxa"/>
            <w:shd w:val="clear" w:color="auto" w:fill="auto"/>
            <w:vAlign w:val="center"/>
          </w:tcPr>
          <w:p w:rsidR="00AB01C3" w:rsidRDefault="00AB01C3">
            <w:pPr>
              <w:rPr>
                <w:rFonts w:ascii="宋体" w:hAnsi="宋体" w:cs="宋体"/>
              </w:rPr>
            </w:pPr>
          </w:p>
        </w:tc>
        <w:tc>
          <w:tcPr>
            <w:tcW w:w="743" w:type="dxa"/>
            <w:shd w:val="clear" w:color="auto" w:fill="auto"/>
            <w:vAlign w:val="center"/>
          </w:tcPr>
          <w:p w:rsidR="00AB01C3" w:rsidRDefault="00AB01C3">
            <w:pPr>
              <w:rPr>
                <w:rFonts w:ascii="宋体" w:hAnsi="宋体" w:cs="宋体"/>
              </w:rPr>
            </w:pPr>
          </w:p>
        </w:tc>
        <w:tc>
          <w:tcPr>
            <w:tcW w:w="1947" w:type="dxa"/>
            <w:shd w:val="clear" w:color="auto" w:fill="auto"/>
            <w:vAlign w:val="center"/>
          </w:tcPr>
          <w:p w:rsidR="00AB01C3" w:rsidRDefault="00AB01C3">
            <w:pPr>
              <w:rPr>
                <w:rFonts w:ascii="宋体" w:hAnsi="宋体" w:cs="宋体"/>
              </w:rPr>
            </w:pPr>
          </w:p>
        </w:tc>
      </w:tr>
      <w:tr w:rsidR="00AB01C3">
        <w:tc>
          <w:tcPr>
            <w:tcW w:w="576" w:type="dxa"/>
            <w:shd w:val="clear" w:color="auto" w:fill="auto"/>
            <w:vAlign w:val="center"/>
          </w:tcPr>
          <w:p w:rsidR="00AB01C3" w:rsidRDefault="00543B8D">
            <w:pPr>
              <w:rPr>
                <w:rFonts w:ascii="宋体" w:hAnsi="宋体" w:cs="宋体"/>
              </w:rPr>
            </w:pPr>
            <w:r>
              <w:rPr>
                <w:rFonts w:ascii="宋体" w:hAnsi="宋体" w:cs="宋体" w:hint="eastAsia"/>
              </w:rPr>
              <w:t>3</w:t>
            </w:r>
          </w:p>
        </w:tc>
        <w:tc>
          <w:tcPr>
            <w:tcW w:w="2079" w:type="dxa"/>
            <w:shd w:val="clear" w:color="auto" w:fill="auto"/>
            <w:vAlign w:val="center"/>
          </w:tcPr>
          <w:p w:rsidR="00AB01C3" w:rsidRDefault="00AB01C3">
            <w:pPr>
              <w:rPr>
                <w:rFonts w:ascii="宋体" w:hAnsi="宋体" w:cs="宋体"/>
              </w:rPr>
            </w:pPr>
          </w:p>
        </w:tc>
        <w:tc>
          <w:tcPr>
            <w:tcW w:w="1327" w:type="dxa"/>
            <w:shd w:val="clear" w:color="auto" w:fill="auto"/>
            <w:vAlign w:val="center"/>
          </w:tcPr>
          <w:p w:rsidR="00AB01C3" w:rsidRDefault="00AB01C3">
            <w:pPr>
              <w:rPr>
                <w:rFonts w:ascii="宋体" w:hAnsi="宋体" w:cs="宋体"/>
              </w:rPr>
            </w:pPr>
          </w:p>
        </w:tc>
        <w:tc>
          <w:tcPr>
            <w:tcW w:w="1838" w:type="dxa"/>
            <w:shd w:val="clear" w:color="auto" w:fill="auto"/>
            <w:vAlign w:val="center"/>
          </w:tcPr>
          <w:p w:rsidR="00AB01C3" w:rsidRDefault="00AB01C3">
            <w:pPr>
              <w:rPr>
                <w:rFonts w:ascii="宋体" w:hAnsi="宋体" w:cs="宋体"/>
              </w:rPr>
            </w:pPr>
          </w:p>
        </w:tc>
        <w:tc>
          <w:tcPr>
            <w:tcW w:w="817" w:type="dxa"/>
            <w:shd w:val="clear" w:color="auto" w:fill="auto"/>
            <w:vAlign w:val="center"/>
          </w:tcPr>
          <w:p w:rsidR="00AB01C3" w:rsidRDefault="00AB01C3">
            <w:pPr>
              <w:rPr>
                <w:rFonts w:ascii="宋体" w:hAnsi="宋体" w:cs="宋体"/>
              </w:rPr>
            </w:pPr>
          </w:p>
        </w:tc>
        <w:tc>
          <w:tcPr>
            <w:tcW w:w="743" w:type="dxa"/>
            <w:shd w:val="clear" w:color="auto" w:fill="auto"/>
            <w:vAlign w:val="center"/>
          </w:tcPr>
          <w:p w:rsidR="00AB01C3" w:rsidRDefault="00AB01C3">
            <w:pPr>
              <w:rPr>
                <w:rFonts w:ascii="宋体" w:hAnsi="宋体" w:cs="宋体"/>
              </w:rPr>
            </w:pPr>
          </w:p>
        </w:tc>
        <w:tc>
          <w:tcPr>
            <w:tcW w:w="1947" w:type="dxa"/>
            <w:shd w:val="clear" w:color="auto" w:fill="auto"/>
            <w:vAlign w:val="center"/>
          </w:tcPr>
          <w:p w:rsidR="00AB01C3" w:rsidRDefault="00AB01C3">
            <w:pPr>
              <w:rPr>
                <w:rFonts w:ascii="宋体" w:hAnsi="宋体" w:cs="宋体"/>
              </w:rPr>
            </w:pPr>
          </w:p>
        </w:tc>
      </w:tr>
      <w:tr w:rsidR="00AB01C3">
        <w:tc>
          <w:tcPr>
            <w:tcW w:w="576" w:type="dxa"/>
            <w:shd w:val="clear" w:color="auto" w:fill="auto"/>
            <w:vAlign w:val="center"/>
          </w:tcPr>
          <w:p w:rsidR="00AB01C3" w:rsidRDefault="00543B8D">
            <w:pPr>
              <w:rPr>
                <w:rFonts w:ascii="宋体" w:hAnsi="宋体" w:cs="宋体"/>
              </w:rPr>
            </w:pPr>
            <w:r>
              <w:rPr>
                <w:rFonts w:ascii="宋体" w:hAnsi="宋体" w:cs="宋体"/>
              </w:rPr>
              <w:t>…</w:t>
            </w:r>
          </w:p>
        </w:tc>
        <w:tc>
          <w:tcPr>
            <w:tcW w:w="2079" w:type="dxa"/>
            <w:shd w:val="clear" w:color="auto" w:fill="auto"/>
            <w:vAlign w:val="center"/>
          </w:tcPr>
          <w:p w:rsidR="00AB01C3" w:rsidRDefault="00AB01C3">
            <w:pPr>
              <w:rPr>
                <w:rFonts w:ascii="宋体" w:hAnsi="宋体" w:cs="宋体"/>
              </w:rPr>
            </w:pPr>
          </w:p>
        </w:tc>
        <w:tc>
          <w:tcPr>
            <w:tcW w:w="1327" w:type="dxa"/>
            <w:shd w:val="clear" w:color="auto" w:fill="auto"/>
            <w:vAlign w:val="center"/>
          </w:tcPr>
          <w:p w:rsidR="00AB01C3" w:rsidRDefault="00AB01C3">
            <w:pPr>
              <w:rPr>
                <w:rFonts w:ascii="宋体" w:hAnsi="宋体" w:cs="宋体"/>
              </w:rPr>
            </w:pPr>
          </w:p>
        </w:tc>
        <w:tc>
          <w:tcPr>
            <w:tcW w:w="1838" w:type="dxa"/>
            <w:shd w:val="clear" w:color="auto" w:fill="auto"/>
            <w:vAlign w:val="center"/>
          </w:tcPr>
          <w:p w:rsidR="00AB01C3" w:rsidRDefault="00AB01C3">
            <w:pPr>
              <w:rPr>
                <w:rFonts w:ascii="宋体" w:hAnsi="宋体" w:cs="宋体"/>
              </w:rPr>
            </w:pPr>
          </w:p>
        </w:tc>
        <w:tc>
          <w:tcPr>
            <w:tcW w:w="817" w:type="dxa"/>
            <w:shd w:val="clear" w:color="auto" w:fill="auto"/>
            <w:vAlign w:val="center"/>
          </w:tcPr>
          <w:p w:rsidR="00AB01C3" w:rsidRDefault="00AB01C3">
            <w:pPr>
              <w:rPr>
                <w:rFonts w:ascii="宋体" w:hAnsi="宋体" w:cs="宋体"/>
              </w:rPr>
            </w:pPr>
          </w:p>
        </w:tc>
        <w:tc>
          <w:tcPr>
            <w:tcW w:w="743" w:type="dxa"/>
            <w:shd w:val="clear" w:color="auto" w:fill="auto"/>
            <w:vAlign w:val="center"/>
          </w:tcPr>
          <w:p w:rsidR="00AB01C3" w:rsidRDefault="00AB01C3">
            <w:pPr>
              <w:rPr>
                <w:rFonts w:ascii="宋体" w:hAnsi="宋体" w:cs="宋体"/>
              </w:rPr>
            </w:pPr>
          </w:p>
        </w:tc>
        <w:tc>
          <w:tcPr>
            <w:tcW w:w="1947" w:type="dxa"/>
            <w:shd w:val="clear" w:color="auto" w:fill="auto"/>
            <w:vAlign w:val="center"/>
          </w:tcPr>
          <w:p w:rsidR="00AB01C3" w:rsidRDefault="00AB01C3">
            <w:pPr>
              <w:rPr>
                <w:rFonts w:ascii="宋体" w:hAnsi="宋体" w:cs="宋体"/>
              </w:rPr>
            </w:pPr>
          </w:p>
        </w:tc>
      </w:tr>
      <w:tr w:rsidR="00AB01C3">
        <w:tc>
          <w:tcPr>
            <w:tcW w:w="7380" w:type="dxa"/>
            <w:gridSpan w:val="6"/>
            <w:shd w:val="clear" w:color="auto" w:fill="auto"/>
            <w:vAlign w:val="center"/>
          </w:tcPr>
          <w:p w:rsidR="00AB01C3" w:rsidRDefault="00543B8D">
            <w:pPr>
              <w:jc w:val="center"/>
              <w:rPr>
                <w:rFonts w:ascii="宋体" w:hAnsi="宋体" w:cs="宋体"/>
              </w:rPr>
            </w:pPr>
            <w:r>
              <w:rPr>
                <w:rFonts w:ascii="宋体" w:hAnsi="宋体" w:cs="宋体" w:hint="eastAsia"/>
              </w:rPr>
              <w:t>分项报价合计</w:t>
            </w:r>
          </w:p>
        </w:tc>
        <w:tc>
          <w:tcPr>
            <w:tcW w:w="1947" w:type="dxa"/>
            <w:shd w:val="clear" w:color="auto" w:fill="auto"/>
            <w:vAlign w:val="center"/>
          </w:tcPr>
          <w:p w:rsidR="00AB01C3" w:rsidRDefault="00AB01C3">
            <w:pPr>
              <w:jc w:val="center"/>
              <w:rPr>
                <w:rFonts w:ascii="宋体" w:hAnsi="宋体" w:cs="宋体"/>
              </w:rPr>
            </w:pPr>
          </w:p>
        </w:tc>
      </w:tr>
    </w:tbl>
    <w:p w:rsidR="00AB01C3" w:rsidRDefault="00543B8D">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AB01C3" w:rsidRDefault="00543B8D">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AB01C3" w:rsidRDefault="00543B8D">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AB01C3" w:rsidRDefault="00543B8D">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AB01C3" w:rsidRDefault="00AB01C3">
      <w:pPr>
        <w:pStyle w:val="a0"/>
        <w:ind w:firstLine="210"/>
        <w:rPr>
          <w:rFonts w:cs="Times New Roman"/>
        </w:rPr>
      </w:pPr>
    </w:p>
    <w:p w:rsidR="00AB01C3" w:rsidRDefault="00AB01C3">
      <w:pPr>
        <w:pStyle w:val="a0"/>
        <w:ind w:firstLine="210"/>
        <w:rPr>
          <w:rFonts w:cs="Times New Roman"/>
        </w:rPr>
      </w:pPr>
    </w:p>
    <w:p w:rsidR="00AB01C3" w:rsidRDefault="00543B8D">
      <w:pPr>
        <w:spacing w:line="480" w:lineRule="auto"/>
        <w:rPr>
          <w:rFonts w:cs="Times New Roman"/>
        </w:rPr>
      </w:pPr>
      <w:bookmarkStart w:id="72"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AB01C3" w:rsidRDefault="00543B8D">
      <w:pPr>
        <w:spacing w:line="480" w:lineRule="auto"/>
        <w:rPr>
          <w:rFonts w:cs="Times New Roman"/>
        </w:rPr>
      </w:pPr>
      <w:r>
        <w:rPr>
          <w:rFonts w:cs="宋体" w:hint="eastAsia"/>
        </w:rPr>
        <w:t>供应商名称（盖公章）：</w:t>
      </w:r>
      <w:r>
        <w:t xml:space="preserve"> </w:t>
      </w:r>
    </w:p>
    <w:p w:rsidR="00AB01C3" w:rsidRDefault="00543B8D">
      <w:pPr>
        <w:spacing w:line="480" w:lineRule="auto"/>
        <w:rPr>
          <w:rFonts w:ascii="黑体" w:eastAsia="黑体" w:hAnsi="Times New Roman" w:cs="黑体"/>
          <w:sz w:val="28"/>
          <w:szCs w:val="28"/>
        </w:rPr>
        <w:sectPr w:rsidR="00AB01C3">
          <w:pgSz w:w="11906" w:h="16838"/>
          <w:pgMar w:top="1440" w:right="1286" w:bottom="1440" w:left="1440" w:header="851" w:footer="992"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bookmarkEnd w:id="72"/>
    </w:p>
    <w:p w:rsidR="00AB01C3" w:rsidRDefault="00543B8D">
      <w:pPr>
        <w:tabs>
          <w:tab w:val="left" w:pos="284"/>
        </w:tabs>
        <w:spacing w:line="400" w:lineRule="exact"/>
        <w:ind w:left="284"/>
        <w:rPr>
          <w:rFonts w:ascii="黑体" w:eastAsia="黑体" w:hAnsi="Times New Roman" w:cs="黑体"/>
          <w:sz w:val="28"/>
          <w:szCs w:val="28"/>
        </w:rPr>
      </w:pPr>
      <w:r>
        <w:rPr>
          <w:rFonts w:ascii="黑体" w:eastAsia="黑体" w:hAnsi="Times New Roman" w:cs="黑体" w:hint="eastAsia"/>
          <w:sz w:val="28"/>
          <w:szCs w:val="28"/>
        </w:rPr>
        <w:lastRenderedPageBreak/>
        <w:t>格式7</w:t>
      </w:r>
      <w:r>
        <w:rPr>
          <w:rFonts w:ascii="宋体" w:hAnsi="宋体" w:cs="宋体" w:hint="eastAsia"/>
          <w:sz w:val="32"/>
          <w:szCs w:val="32"/>
        </w:rPr>
        <w:t>供应商认为需要提供的其他资料</w:t>
      </w:r>
    </w:p>
    <w:p w:rsidR="00AB01C3" w:rsidRDefault="00AB01C3">
      <w:pPr>
        <w:rPr>
          <w:rFonts w:ascii="宋体" w:hAnsi="宋体"/>
          <w:lang w:val="zh-CN"/>
        </w:rPr>
      </w:pPr>
    </w:p>
    <w:sectPr w:rsidR="00AB01C3">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228" w:rsidRDefault="00CA6228">
      <w:r>
        <w:separator/>
      </w:r>
    </w:p>
  </w:endnote>
  <w:endnote w:type="continuationSeparator" w:id="0">
    <w:p w:rsidR="00CA6228" w:rsidRDefault="00CA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543B8D">
    <w:pPr>
      <w:pStyle w:val="af"/>
    </w:pPr>
    <w:r>
      <w:rPr>
        <w:rFonts w:ascii="宋体" w:hAnsi="宋体" w:hint="eastAsia"/>
      </w:rPr>
      <w:t xml:space="preserve"> </w:t>
    </w:r>
  </w:p>
  <w:p w:rsidR="00AB01C3" w:rsidRDefault="00543B8D">
    <w:pPr>
      <w:pStyle w:val="af"/>
      <w:ind w:firstLineChars="2650" w:firstLine="477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AB01C3">
    <w:pPr>
      <w:pStyle w:val="af"/>
      <w:jc w:val="center"/>
    </w:pPr>
  </w:p>
  <w:p w:rsidR="00AB01C3" w:rsidRDefault="00AB01C3">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543B8D">
    <w:pPr>
      <w:pStyle w:val="af"/>
    </w:pPr>
    <w:r>
      <w:rPr>
        <w:rFonts w:ascii="宋体" w:hAnsi="宋体" w:hint="eastAsia"/>
      </w:rPr>
      <w:t xml:space="preserve"> </w:t>
    </w:r>
  </w:p>
  <w:p w:rsidR="00AB01C3" w:rsidRDefault="00543B8D">
    <w:pPr>
      <w:pStyle w:val="af"/>
      <w:ind w:firstLineChars="2650" w:firstLine="4770"/>
    </w:pPr>
    <w:r>
      <w:rPr>
        <w:rFonts w:hint="eastAsia"/>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543B8D">
    <w:pPr>
      <w:pStyle w:val="af"/>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0507282"/>
                          </w:sdtPr>
                          <w:sdtEndPr/>
                          <w:sdtContent>
                            <w:p w:rsidR="00AB01C3" w:rsidRDefault="00543B8D">
                              <w:pPr>
                                <w:pStyle w:val="af"/>
                                <w:jc w:val="center"/>
                              </w:pPr>
                              <w:r>
                                <w:fldChar w:fldCharType="begin"/>
                              </w:r>
                              <w:r>
                                <w:instrText>PAGE   \* MERGEFORMAT</w:instrText>
                              </w:r>
                              <w:r>
                                <w:fldChar w:fldCharType="separate"/>
                              </w:r>
                              <w:r w:rsidR="00046C4C" w:rsidRPr="00046C4C">
                                <w:rPr>
                                  <w:noProof/>
                                  <w:lang w:val="zh-CN"/>
                                </w:rPr>
                                <w:t>15</w:t>
                              </w:r>
                              <w:r>
                                <w:fldChar w:fldCharType="end"/>
                              </w:r>
                            </w:p>
                          </w:sdtContent>
                        </w:sdt>
                        <w:p w:rsidR="00AB01C3" w:rsidRDefault="00AB01C3">
                          <w:pPr>
                            <w:pStyle w:val="a0"/>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450507282"/>
                    </w:sdtPr>
                    <w:sdtEndPr/>
                    <w:sdtContent>
                      <w:p w:rsidR="00AB01C3" w:rsidRDefault="00543B8D">
                        <w:pPr>
                          <w:pStyle w:val="af"/>
                          <w:jc w:val="center"/>
                        </w:pPr>
                        <w:r>
                          <w:fldChar w:fldCharType="begin"/>
                        </w:r>
                        <w:r>
                          <w:instrText>PAGE   \* MERGEFORMAT</w:instrText>
                        </w:r>
                        <w:r>
                          <w:fldChar w:fldCharType="separate"/>
                        </w:r>
                        <w:r w:rsidR="00046C4C" w:rsidRPr="00046C4C">
                          <w:rPr>
                            <w:noProof/>
                            <w:lang w:val="zh-CN"/>
                          </w:rPr>
                          <w:t>15</w:t>
                        </w:r>
                        <w:r>
                          <w:fldChar w:fldCharType="end"/>
                        </w:r>
                      </w:p>
                    </w:sdtContent>
                  </w:sdt>
                  <w:p w:rsidR="00AB01C3" w:rsidRDefault="00AB01C3">
                    <w:pPr>
                      <w:pStyle w:val="a0"/>
                      <w:ind w:firstLine="210"/>
                    </w:pPr>
                  </w:p>
                </w:txbxContent>
              </v:textbox>
              <w10:wrap anchorx="margin"/>
            </v:shape>
          </w:pict>
        </mc:Fallback>
      </mc:AlternateContent>
    </w:r>
  </w:p>
  <w:p w:rsidR="00AB01C3" w:rsidRDefault="00AB01C3">
    <w:pPr>
      <w:pStyle w:val="af"/>
      <w:pBdr>
        <w:top w:val="single" w:sz="4" w:space="1" w:color="auto"/>
      </w:pBdr>
      <w:wordWrap w:val="0"/>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228" w:rsidRDefault="00CA6228">
      <w:r>
        <w:separator/>
      </w:r>
    </w:p>
  </w:footnote>
  <w:footnote w:type="continuationSeparator" w:id="0">
    <w:p w:rsidR="00CA6228" w:rsidRDefault="00CA6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AB01C3">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AB01C3">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C3" w:rsidRDefault="00AB01C3">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5AF5525C"/>
    <w:multiLevelType w:val="singleLevel"/>
    <w:tmpl w:val="5AF5525C"/>
    <w:lvl w:ilvl="0">
      <w:start w:val="1"/>
      <w:numFmt w:val="chineseCounting"/>
      <w:suff w:val="nothing"/>
      <w:lvlText w:val="%1、"/>
      <w:lvlJc w:val="left"/>
      <w:rPr>
        <w:rFonts w:hint="eastAsia"/>
      </w:rPr>
    </w:lvl>
  </w:abstractNum>
  <w:num w:numId="1">
    <w:abstractNumId w:val="3"/>
    <w:lvlOverride w:ilvl="0">
      <w:startOverride w:val="5"/>
    </w:lvlOverride>
  </w:num>
  <w:num w:numId="2">
    <w:abstractNumId w:val="4"/>
  </w:num>
  <w:num w:numId="3">
    <w:abstractNumId w:val="1"/>
    <w:lvlOverride w:ilvl="0">
      <w:startOverride w:val="1"/>
    </w:lvlOverride>
  </w:num>
  <w:num w:numId="4">
    <w:abstractNumId w:val="2"/>
    <w:lvlOverride w:ilvl="0">
      <w:startOverride w:val="1"/>
    </w:lvlOverride>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ED9"/>
    <w:rsid w:val="00012788"/>
    <w:rsid w:val="00013CED"/>
    <w:rsid w:val="00015277"/>
    <w:rsid w:val="00016D5F"/>
    <w:rsid w:val="00021721"/>
    <w:rsid w:val="00023561"/>
    <w:rsid w:val="00027C44"/>
    <w:rsid w:val="00027EBF"/>
    <w:rsid w:val="000303E0"/>
    <w:rsid w:val="00031AE7"/>
    <w:rsid w:val="00034F96"/>
    <w:rsid w:val="00040DA5"/>
    <w:rsid w:val="00042DBD"/>
    <w:rsid w:val="00046C4C"/>
    <w:rsid w:val="00052EB4"/>
    <w:rsid w:val="00052F0E"/>
    <w:rsid w:val="00053D46"/>
    <w:rsid w:val="00055E80"/>
    <w:rsid w:val="000566CA"/>
    <w:rsid w:val="00065ED2"/>
    <w:rsid w:val="000667C2"/>
    <w:rsid w:val="00066E92"/>
    <w:rsid w:val="0007002C"/>
    <w:rsid w:val="00080BA3"/>
    <w:rsid w:val="00082EBF"/>
    <w:rsid w:val="00087508"/>
    <w:rsid w:val="000949A4"/>
    <w:rsid w:val="000A0ABB"/>
    <w:rsid w:val="000A25C9"/>
    <w:rsid w:val="000A5F20"/>
    <w:rsid w:val="000B08F4"/>
    <w:rsid w:val="000B322C"/>
    <w:rsid w:val="000B7CF1"/>
    <w:rsid w:val="000C26DA"/>
    <w:rsid w:val="000D0A92"/>
    <w:rsid w:val="000D7383"/>
    <w:rsid w:val="000E05A7"/>
    <w:rsid w:val="000E583B"/>
    <w:rsid w:val="000E7810"/>
    <w:rsid w:val="000F5B94"/>
    <w:rsid w:val="00102BF7"/>
    <w:rsid w:val="00111258"/>
    <w:rsid w:val="00117E06"/>
    <w:rsid w:val="00122F34"/>
    <w:rsid w:val="001234B8"/>
    <w:rsid w:val="00126E8C"/>
    <w:rsid w:val="001346C7"/>
    <w:rsid w:val="00141908"/>
    <w:rsid w:val="0014231F"/>
    <w:rsid w:val="00145BE4"/>
    <w:rsid w:val="00154686"/>
    <w:rsid w:val="00155FBB"/>
    <w:rsid w:val="001567AC"/>
    <w:rsid w:val="00170A02"/>
    <w:rsid w:val="00172946"/>
    <w:rsid w:val="00172A27"/>
    <w:rsid w:val="00173C16"/>
    <w:rsid w:val="00183B21"/>
    <w:rsid w:val="00190328"/>
    <w:rsid w:val="001A247A"/>
    <w:rsid w:val="001A7316"/>
    <w:rsid w:val="001B437A"/>
    <w:rsid w:val="001B6175"/>
    <w:rsid w:val="001B73D5"/>
    <w:rsid w:val="001C0547"/>
    <w:rsid w:val="001C28FB"/>
    <w:rsid w:val="001C63C4"/>
    <w:rsid w:val="001D08AB"/>
    <w:rsid w:val="001D1A7C"/>
    <w:rsid w:val="001D40EE"/>
    <w:rsid w:val="001D4503"/>
    <w:rsid w:val="001D5685"/>
    <w:rsid w:val="001E01F4"/>
    <w:rsid w:val="001E2859"/>
    <w:rsid w:val="001E6A25"/>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05B0"/>
    <w:rsid w:val="00281448"/>
    <w:rsid w:val="002827C6"/>
    <w:rsid w:val="00291258"/>
    <w:rsid w:val="0029705C"/>
    <w:rsid w:val="002A00D2"/>
    <w:rsid w:val="002A76DE"/>
    <w:rsid w:val="002B1764"/>
    <w:rsid w:val="002B3282"/>
    <w:rsid w:val="002B3DDA"/>
    <w:rsid w:val="002C1C74"/>
    <w:rsid w:val="002C1CFA"/>
    <w:rsid w:val="002C4A8E"/>
    <w:rsid w:val="002C4C24"/>
    <w:rsid w:val="002C56A0"/>
    <w:rsid w:val="002C65A3"/>
    <w:rsid w:val="002C7088"/>
    <w:rsid w:val="002E32F0"/>
    <w:rsid w:val="002E3A35"/>
    <w:rsid w:val="002E41DE"/>
    <w:rsid w:val="002E69D1"/>
    <w:rsid w:val="002F1092"/>
    <w:rsid w:val="002F29FE"/>
    <w:rsid w:val="00300BF5"/>
    <w:rsid w:val="00301D9A"/>
    <w:rsid w:val="00310E56"/>
    <w:rsid w:val="0031265F"/>
    <w:rsid w:val="0031591B"/>
    <w:rsid w:val="00316E1C"/>
    <w:rsid w:val="00317EBD"/>
    <w:rsid w:val="00322822"/>
    <w:rsid w:val="003232D7"/>
    <w:rsid w:val="00327165"/>
    <w:rsid w:val="003322E0"/>
    <w:rsid w:val="00333096"/>
    <w:rsid w:val="00333C64"/>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3E95"/>
    <w:rsid w:val="003B69B2"/>
    <w:rsid w:val="003B745E"/>
    <w:rsid w:val="003B7D41"/>
    <w:rsid w:val="003B7F0B"/>
    <w:rsid w:val="003C28D3"/>
    <w:rsid w:val="003C7190"/>
    <w:rsid w:val="003D4C19"/>
    <w:rsid w:val="003E355B"/>
    <w:rsid w:val="003E5C5F"/>
    <w:rsid w:val="003E6760"/>
    <w:rsid w:val="003F0321"/>
    <w:rsid w:val="003F16BE"/>
    <w:rsid w:val="003F4EBE"/>
    <w:rsid w:val="003F5FB2"/>
    <w:rsid w:val="003F67E2"/>
    <w:rsid w:val="00401571"/>
    <w:rsid w:val="00402447"/>
    <w:rsid w:val="00404F25"/>
    <w:rsid w:val="00407584"/>
    <w:rsid w:val="00407989"/>
    <w:rsid w:val="00407C16"/>
    <w:rsid w:val="004128AB"/>
    <w:rsid w:val="004151E0"/>
    <w:rsid w:val="004206AF"/>
    <w:rsid w:val="00423DAD"/>
    <w:rsid w:val="0043308C"/>
    <w:rsid w:val="0043320B"/>
    <w:rsid w:val="00441D37"/>
    <w:rsid w:val="0044389D"/>
    <w:rsid w:val="00446282"/>
    <w:rsid w:val="00446823"/>
    <w:rsid w:val="004471F9"/>
    <w:rsid w:val="004477D0"/>
    <w:rsid w:val="0045089F"/>
    <w:rsid w:val="00452519"/>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B532B"/>
    <w:rsid w:val="004C2828"/>
    <w:rsid w:val="004D109C"/>
    <w:rsid w:val="004D6853"/>
    <w:rsid w:val="004E38D3"/>
    <w:rsid w:val="004E53B0"/>
    <w:rsid w:val="004E740B"/>
    <w:rsid w:val="004F7E85"/>
    <w:rsid w:val="005018AA"/>
    <w:rsid w:val="005023C4"/>
    <w:rsid w:val="00503ABD"/>
    <w:rsid w:val="00505AB4"/>
    <w:rsid w:val="00505B13"/>
    <w:rsid w:val="0050644E"/>
    <w:rsid w:val="00510803"/>
    <w:rsid w:val="00511D52"/>
    <w:rsid w:val="0051437F"/>
    <w:rsid w:val="00514F55"/>
    <w:rsid w:val="005311C9"/>
    <w:rsid w:val="00532098"/>
    <w:rsid w:val="00536FE0"/>
    <w:rsid w:val="0053757A"/>
    <w:rsid w:val="0053779B"/>
    <w:rsid w:val="00541C51"/>
    <w:rsid w:val="00541CEE"/>
    <w:rsid w:val="00543B8D"/>
    <w:rsid w:val="00545AB7"/>
    <w:rsid w:val="00574E4E"/>
    <w:rsid w:val="005873FC"/>
    <w:rsid w:val="00587573"/>
    <w:rsid w:val="00591E8B"/>
    <w:rsid w:val="00594CC8"/>
    <w:rsid w:val="00595E0B"/>
    <w:rsid w:val="00596D5C"/>
    <w:rsid w:val="005A334A"/>
    <w:rsid w:val="005A4AD2"/>
    <w:rsid w:val="005A5139"/>
    <w:rsid w:val="005A6DCB"/>
    <w:rsid w:val="005B21D4"/>
    <w:rsid w:val="005B4C59"/>
    <w:rsid w:val="005B6058"/>
    <w:rsid w:val="005B6C65"/>
    <w:rsid w:val="005B74E4"/>
    <w:rsid w:val="005C0485"/>
    <w:rsid w:val="005C6261"/>
    <w:rsid w:val="005D13F3"/>
    <w:rsid w:val="005D316C"/>
    <w:rsid w:val="005D4857"/>
    <w:rsid w:val="005E40CB"/>
    <w:rsid w:val="005E7DFD"/>
    <w:rsid w:val="005F03D1"/>
    <w:rsid w:val="005F0F65"/>
    <w:rsid w:val="006006E0"/>
    <w:rsid w:val="00600F13"/>
    <w:rsid w:val="006013FA"/>
    <w:rsid w:val="00603045"/>
    <w:rsid w:val="006232E9"/>
    <w:rsid w:val="00624513"/>
    <w:rsid w:val="0063127C"/>
    <w:rsid w:val="006370B9"/>
    <w:rsid w:val="00640396"/>
    <w:rsid w:val="0064312C"/>
    <w:rsid w:val="00645BF7"/>
    <w:rsid w:val="00647BC9"/>
    <w:rsid w:val="006520E9"/>
    <w:rsid w:val="0065416A"/>
    <w:rsid w:val="00661532"/>
    <w:rsid w:val="00662387"/>
    <w:rsid w:val="00666122"/>
    <w:rsid w:val="00676822"/>
    <w:rsid w:val="0068211F"/>
    <w:rsid w:val="00687599"/>
    <w:rsid w:val="00687A31"/>
    <w:rsid w:val="00696288"/>
    <w:rsid w:val="00696887"/>
    <w:rsid w:val="006A0B8E"/>
    <w:rsid w:val="006A657E"/>
    <w:rsid w:val="006B2A7B"/>
    <w:rsid w:val="006C17AA"/>
    <w:rsid w:val="006C1A07"/>
    <w:rsid w:val="006C5762"/>
    <w:rsid w:val="006D3F7D"/>
    <w:rsid w:val="006E23D8"/>
    <w:rsid w:val="006E5976"/>
    <w:rsid w:val="006F689F"/>
    <w:rsid w:val="00704B4F"/>
    <w:rsid w:val="007052F2"/>
    <w:rsid w:val="0071025B"/>
    <w:rsid w:val="007148C7"/>
    <w:rsid w:val="007153CE"/>
    <w:rsid w:val="00720D0F"/>
    <w:rsid w:val="00722F89"/>
    <w:rsid w:val="007243ED"/>
    <w:rsid w:val="00731077"/>
    <w:rsid w:val="00736F42"/>
    <w:rsid w:val="00741137"/>
    <w:rsid w:val="00743D0C"/>
    <w:rsid w:val="00747CF6"/>
    <w:rsid w:val="00756DA2"/>
    <w:rsid w:val="00766B76"/>
    <w:rsid w:val="00773D87"/>
    <w:rsid w:val="0077574D"/>
    <w:rsid w:val="00776906"/>
    <w:rsid w:val="00783BDC"/>
    <w:rsid w:val="00792C14"/>
    <w:rsid w:val="00797455"/>
    <w:rsid w:val="007B093B"/>
    <w:rsid w:val="007B175C"/>
    <w:rsid w:val="007C0ABD"/>
    <w:rsid w:val="007C59FE"/>
    <w:rsid w:val="007D2A48"/>
    <w:rsid w:val="007E0813"/>
    <w:rsid w:val="007E60B9"/>
    <w:rsid w:val="007E6C59"/>
    <w:rsid w:val="007E7F16"/>
    <w:rsid w:val="007F1450"/>
    <w:rsid w:val="007F1F7A"/>
    <w:rsid w:val="007F6177"/>
    <w:rsid w:val="00800EE4"/>
    <w:rsid w:val="0080293B"/>
    <w:rsid w:val="00803437"/>
    <w:rsid w:val="00804729"/>
    <w:rsid w:val="008056C8"/>
    <w:rsid w:val="00811AF9"/>
    <w:rsid w:val="00814509"/>
    <w:rsid w:val="0082205C"/>
    <w:rsid w:val="00826A92"/>
    <w:rsid w:val="00832402"/>
    <w:rsid w:val="00833CED"/>
    <w:rsid w:val="008461BC"/>
    <w:rsid w:val="00850124"/>
    <w:rsid w:val="00855D75"/>
    <w:rsid w:val="00862522"/>
    <w:rsid w:val="00881E67"/>
    <w:rsid w:val="00885F0F"/>
    <w:rsid w:val="008869FA"/>
    <w:rsid w:val="008A1809"/>
    <w:rsid w:val="008A1BA8"/>
    <w:rsid w:val="008A412A"/>
    <w:rsid w:val="008B068B"/>
    <w:rsid w:val="008B2769"/>
    <w:rsid w:val="008B338D"/>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1DA6"/>
    <w:rsid w:val="00952548"/>
    <w:rsid w:val="0095363C"/>
    <w:rsid w:val="00964379"/>
    <w:rsid w:val="00966637"/>
    <w:rsid w:val="00966E29"/>
    <w:rsid w:val="00967B57"/>
    <w:rsid w:val="00985E50"/>
    <w:rsid w:val="00993449"/>
    <w:rsid w:val="00993C7F"/>
    <w:rsid w:val="0099532B"/>
    <w:rsid w:val="009A32A3"/>
    <w:rsid w:val="009A4823"/>
    <w:rsid w:val="009B3CB6"/>
    <w:rsid w:val="009B61CA"/>
    <w:rsid w:val="009B765F"/>
    <w:rsid w:val="009B76A8"/>
    <w:rsid w:val="009C5E03"/>
    <w:rsid w:val="009D46D2"/>
    <w:rsid w:val="009D52F5"/>
    <w:rsid w:val="009E24EA"/>
    <w:rsid w:val="009E2D9E"/>
    <w:rsid w:val="009E526A"/>
    <w:rsid w:val="009F0C14"/>
    <w:rsid w:val="009F11F6"/>
    <w:rsid w:val="009F7D9A"/>
    <w:rsid w:val="00A04C92"/>
    <w:rsid w:val="00A055F7"/>
    <w:rsid w:val="00A27FF7"/>
    <w:rsid w:val="00A34292"/>
    <w:rsid w:val="00A40185"/>
    <w:rsid w:val="00A55819"/>
    <w:rsid w:val="00A56C65"/>
    <w:rsid w:val="00A56E5C"/>
    <w:rsid w:val="00A64CF2"/>
    <w:rsid w:val="00A64FEB"/>
    <w:rsid w:val="00A65CC4"/>
    <w:rsid w:val="00A664D8"/>
    <w:rsid w:val="00A66739"/>
    <w:rsid w:val="00A74E2D"/>
    <w:rsid w:val="00A768E1"/>
    <w:rsid w:val="00A82547"/>
    <w:rsid w:val="00A9258A"/>
    <w:rsid w:val="00A92D4A"/>
    <w:rsid w:val="00A930D3"/>
    <w:rsid w:val="00A93AB2"/>
    <w:rsid w:val="00A965AD"/>
    <w:rsid w:val="00AA0581"/>
    <w:rsid w:val="00AA4A5D"/>
    <w:rsid w:val="00AB01C3"/>
    <w:rsid w:val="00AB31EE"/>
    <w:rsid w:val="00AC11BA"/>
    <w:rsid w:val="00AC3BB3"/>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16842"/>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B74BB"/>
    <w:rsid w:val="00BC03FD"/>
    <w:rsid w:val="00BC326B"/>
    <w:rsid w:val="00BD12B8"/>
    <w:rsid w:val="00BD25A7"/>
    <w:rsid w:val="00BE1A15"/>
    <w:rsid w:val="00BE345E"/>
    <w:rsid w:val="00BE7824"/>
    <w:rsid w:val="00BF4A2E"/>
    <w:rsid w:val="00C01CFB"/>
    <w:rsid w:val="00C072A4"/>
    <w:rsid w:val="00C13891"/>
    <w:rsid w:val="00C14875"/>
    <w:rsid w:val="00C15CF5"/>
    <w:rsid w:val="00C215FC"/>
    <w:rsid w:val="00C21C4E"/>
    <w:rsid w:val="00C22A71"/>
    <w:rsid w:val="00C231F4"/>
    <w:rsid w:val="00C246FA"/>
    <w:rsid w:val="00C25253"/>
    <w:rsid w:val="00C2794B"/>
    <w:rsid w:val="00C3222F"/>
    <w:rsid w:val="00C33A3B"/>
    <w:rsid w:val="00C35C83"/>
    <w:rsid w:val="00C37A47"/>
    <w:rsid w:val="00C4110B"/>
    <w:rsid w:val="00C45E47"/>
    <w:rsid w:val="00C67D3E"/>
    <w:rsid w:val="00C71BF3"/>
    <w:rsid w:val="00C7634F"/>
    <w:rsid w:val="00C83562"/>
    <w:rsid w:val="00C85351"/>
    <w:rsid w:val="00C8723E"/>
    <w:rsid w:val="00C9205E"/>
    <w:rsid w:val="00C94E7B"/>
    <w:rsid w:val="00CA07CA"/>
    <w:rsid w:val="00CA6228"/>
    <w:rsid w:val="00CB4083"/>
    <w:rsid w:val="00CB4783"/>
    <w:rsid w:val="00CB4D57"/>
    <w:rsid w:val="00CC749A"/>
    <w:rsid w:val="00CD248B"/>
    <w:rsid w:val="00CD6793"/>
    <w:rsid w:val="00CE06E3"/>
    <w:rsid w:val="00CE3B63"/>
    <w:rsid w:val="00CE4606"/>
    <w:rsid w:val="00CE491E"/>
    <w:rsid w:val="00D03E1F"/>
    <w:rsid w:val="00D07598"/>
    <w:rsid w:val="00D25820"/>
    <w:rsid w:val="00D25D69"/>
    <w:rsid w:val="00D26050"/>
    <w:rsid w:val="00D30579"/>
    <w:rsid w:val="00D35F7A"/>
    <w:rsid w:val="00D43D77"/>
    <w:rsid w:val="00D46EA9"/>
    <w:rsid w:val="00D51E27"/>
    <w:rsid w:val="00D53228"/>
    <w:rsid w:val="00D53EC9"/>
    <w:rsid w:val="00D5490F"/>
    <w:rsid w:val="00D55479"/>
    <w:rsid w:val="00D6106B"/>
    <w:rsid w:val="00D61D83"/>
    <w:rsid w:val="00D635A1"/>
    <w:rsid w:val="00D76F6D"/>
    <w:rsid w:val="00D8257B"/>
    <w:rsid w:val="00D85F70"/>
    <w:rsid w:val="00D8694E"/>
    <w:rsid w:val="00D87C28"/>
    <w:rsid w:val="00D90A80"/>
    <w:rsid w:val="00D90AA8"/>
    <w:rsid w:val="00D916BA"/>
    <w:rsid w:val="00DA1BE1"/>
    <w:rsid w:val="00DA41B5"/>
    <w:rsid w:val="00DA4BBF"/>
    <w:rsid w:val="00DA6499"/>
    <w:rsid w:val="00DB3554"/>
    <w:rsid w:val="00DB3623"/>
    <w:rsid w:val="00DB6E33"/>
    <w:rsid w:val="00DC490D"/>
    <w:rsid w:val="00DC654D"/>
    <w:rsid w:val="00DC75AB"/>
    <w:rsid w:val="00DD208D"/>
    <w:rsid w:val="00DD2DE5"/>
    <w:rsid w:val="00DE1471"/>
    <w:rsid w:val="00DE2973"/>
    <w:rsid w:val="00DE3CBD"/>
    <w:rsid w:val="00DE41DC"/>
    <w:rsid w:val="00DF3802"/>
    <w:rsid w:val="00DF61EB"/>
    <w:rsid w:val="00E03366"/>
    <w:rsid w:val="00E1118A"/>
    <w:rsid w:val="00E14369"/>
    <w:rsid w:val="00E144FA"/>
    <w:rsid w:val="00E17109"/>
    <w:rsid w:val="00E21CC7"/>
    <w:rsid w:val="00E23042"/>
    <w:rsid w:val="00E23E3A"/>
    <w:rsid w:val="00E24477"/>
    <w:rsid w:val="00E25956"/>
    <w:rsid w:val="00E27495"/>
    <w:rsid w:val="00E31E0C"/>
    <w:rsid w:val="00E338BC"/>
    <w:rsid w:val="00E361C3"/>
    <w:rsid w:val="00E431A9"/>
    <w:rsid w:val="00E530EF"/>
    <w:rsid w:val="00E56571"/>
    <w:rsid w:val="00E60BD4"/>
    <w:rsid w:val="00E62517"/>
    <w:rsid w:val="00E62909"/>
    <w:rsid w:val="00E6376D"/>
    <w:rsid w:val="00E6414C"/>
    <w:rsid w:val="00E65E37"/>
    <w:rsid w:val="00E661A8"/>
    <w:rsid w:val="00E677AD"/>
    <w:rsid w:val="00E70FCD"/>
    <w:rsid w:val="00E757E4"/>
    <w:rsid w:val="00E82002"/>
    <w:rsid w:val="00E822F3"/>
    <w:rsid w:val="00E84A10"/>
    <w:rsid w:val="00E85982"/>
    <w:rsid w:val="00E85FF4"/>
    <w:rsid w:val="00E8760D"/>
    <w:rsid w:val="00E92DB8"/>
    <w:rsid w:val="00E93764"/>
    <w:rsid w:val="00E9647A"/>
    <w:rsid w:val="00EA2B99"/>
    <w:rsid w:val="00EA305C"/>
    <w:rsid w:val="00EA4A6D"/>
    <w:rsid w:val="00EB376B"/>
    <w:rsid w:val="00EB4D47"/>
    <w:rsid w:val="00EB7009"/>
    <w:rsid w:val="00EC01F3"/>
    <w:rsid w:val="00EC443E"/>
    <w:rsid w:val="00EC4D89"/>
    <w:rsid w:val="00EC650B"/>
    <w:rsid w:val="00EC73A9"/>
    <w:rsid w:val="00EC73E7"/>
    <w:rsid w:val="00EC778D"/>
    <w:rsid w:val="00ED28A2"/>
    <w:rsid w:val="00ED73FD"/>
    <w:rsid w:val="00EE6D31"/>
    <w:rsid w:val="00EE7AA7"/>
    <w:rsid w:val="00EF151B"/>
    <w:rsid w:val="00EF4C17"/>
    <w:rsid w:val="00EF5956"/>
    <w:rsid w:val="00EF5B92"/>
    <w:rsid w:val="00EF6532"/>
    <w:rsid w:val="00F020EA"/>
    <w:rsid w:val="00F1038E"/>
    <w:rsid w:val="00F10C7F"/>
    <w:rsid w:val="00F12E05"/>
    <w:rsid w:val="00F16FF3"/>
    <w:rsid w:val="00F32D6E"/>
    <w:rsid w:val="00F378D6"/>
    <w:rsid w:val="00F50D6D"/>
    <w:rsid w:val="00F529B5"/>
    <w:rsid w:val="00F63CEE"/>
    <w:rsid w:val="00F67F5E"/>
    <w:rsid w:val="00F729EC"/>
    <w:rsid w:val="00F80945"/>
    <w:rsid w:val="00FA002A"/>
    <w:rsid w:val="00FA0E23"/>
    <w:rsid w:val="00FA42AA"/>
    <w:rsid w:val="00FA5DD2"/>
    <w:rsid w:val="00FA7595"/>
    <w:rsid w:val="00FA7E29"/>
    <w:rsid w:val="00FB757C"/>
    <w:rsid w:val="00FC1196"/>
    <w:rsid w:val="00FC2B01"/>
    <w:rsid w:val="00FC7142"/>
    <w:rsid w:val="00FD123D"/>
    <w:rsid w:val="00FD15F8"/>
    <w:rsid w:val="00FD1788"/>
    <w:rsid w:val="00FD3349"/>
    <w:rsid w:val="00FD4350"/>
    <w:rsid w:val="00FD555B"/>
    <w:rsid w:val="00FE28D5"/>
    <w:rsid w:val="00FE33B7"/>
    <w:rsid w:val="00FE343D"/>
    <w:rsid w:val="00FE5A3F"/>
    <w:rsid w:val="00FF4A2C"/>
    <w:rsid w:val="010C0545"/>
    <w:rsid w:val="01431AAC"/>
    <w:rsid w:val="01CB4613"/>
    <w:rsid w:val="01D6735B"/>
    <w:rsid w:val="01EE009D"/>
    <w:rsid w:val="02212C59"/>
    <w:rsid w:val="02234D68"/>
    <w:rsid w:val="02611EFB"/>
    <w:rsid w:val="03362153"/>
    <w:rsid w:val="033D23C8"/>
    <w:rsid w:val="035C7C9F"/>
    <w:rsid w:val="038421FF"/>
    <w:rsid w:val="03AC3D5F"/>
    <w:rsid w:val="04A52F3F"/>
    <w:rsid w:val="04DB5BA0"/>
    <w:rsid w:val="050339C8"/>
    <w:rsid w:val="056B78E4"/>
    <w:rsid w:val="05A202D8"/>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352C2D"/>
    <w:rsid w:val="11651493"/>
    <w:rsid w:val="118215F3"/>
    <w:rsid w:val="11B20E43"/>
    <w:rsid w:val="11B8379D"/>
    <w:rsid w:val="11E164E5"/>
    <w:rsid w:val="12105276"/>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873865"/>
    <w:rsid w:val="20CF0408"/>
    <w:rsid w:val="20DD2F6A"/>
    <w:rsid w:val="213D5D4F"/>
    <w:rsid w:val="214D321F"/>
    <w:rsid w:val="21526090"/>
    <w:rsid w:val="21831257"/>
    <w:rsid w:val="21862A8E"/>
    <w:rsid w:val="21B66174"/>
    <w:rsid w:val="21D2510C"/>
    <w:rsid w:val="220B46C7"/>
    <w:rsid w:val="22584650"/>
    <w:rsid w:val="22E16D2C"/>
    <w:rsid w:val="22F74597"/>
    <w:rsid w:val="23513516"/>
    <w:rsid w:val="235C0D8C"/>
    <w:rsid w:val="24005DFF"/>
    <w:rsid w:val="24740B21"/>
    <w:rsid w:val="24A66CC3"/>
    <w:rsid w:val="24B07509"/>
    <w:rsid w:val="25141B44"/>
    <w:rsid w:val="25174C47"/>
    <w:rsid w:val="25251CDD"/>
    <w:rsid w:val="256A0B48"/>
    <w:rsid w:val="25B8212F"/>
    <w:rsid w:val="25C171E6"/>
    <w:rsid w:val="25C379D2"/>
    <w:rsid w:val="26244987"/>
    <w:rsid w:val="26A266B6"/>
    <w:rsid w:val="26DC3A8D"/>
    <w:rsid w:val="27A76D16"/>
    <w:rsid w:val="27EC1F9F"/>
    <w:rsid w:val="283F20D0"/>
    <w:rsid w:val="28B46DE9"/>
    <w:rsid w:val="28B939EF"/>
    <w:rsid w:val="28CF3E48"/>
    <w:rsid w:val="28F84B43"/>
    <w:rsid w:val="29063DF1"/>
    <w:rsid w:val="291D7302"/>
    <w:rsid w:val="29231E73"/>
    <w:rsid w:val="292D106A"/>
    <w:rsid w:val="29410AEC"/>
    <w:rsid w:val="29927A4E"/>
    <w:rsid w:val="29F81C85"/>
    <w:rsid w:val="29FA7FB1"/>
    <w:rsid w:val="2A61579E"/>
    <w:rsid w:val="2A856061"/>
    <w:rsid w:val="2A994270"/>
    <w:rsid w:val="2B065E73"/>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06CA2"/>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487AB2"/>
    <w:rsid w:val="3E676953"/>
    <w:rsid w:val="3E893233"/>
    <w:rsid w:val="3E951975"/>
    <w:rsid w:val="3EB45F5C"/>
    <w:rsid w:val="3EC26D84"/>
    <w:rsid w:val="3ED674CA"/>
    <w:rsid w:val="3EE81F94"/>
    <w:rsid w:val="3EE95CD4"/>
    <w:rsid w:val="3F07744D"/>
    <w:rsid w:val="3F24672E"/>
    <w:rsid w:val="3F2F3266"/>
    <w:rsid w:val="3F3C5B71"/>
    <w:rsid w:val="3F577277"/>
    <w:rsid w:val="3FA123B8"/>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46794C"/>
    <w:rsid w:val="4E5C712A"/>
    <w:rsid w:val="4E821BAA"/>
    <w:rsid w:val="4E866187"/>
    <w:rsid w:val="4EA25710"/>
    <w:rsid w:val="4EB000D3"/>
    <w:rsid w:val="4ED432D3"/>
    <w:rsid w:val="4F105D44"/>
    <w:rsid w:val="4F6E5524"/>
    <w:rsid w:val="4FB40A0A"/>
    <w:rsid w:val="4FE53344"/>
    <w:rsid w:val="4FE96D90"/>
    <w:rsid w:val="4FEA236B"/>
    <w:rsid w:val="50147B70"/>
    <w:rsid w:val="501A11B7"/>
    <w:rsid w:val="502F0E22"/>
    <w:rsid w:val="503D4610"/>
    <w:rsid w:val="5070592D"/>
    <w:rsid w:val="507A030E"/>
    <w:rsid w:val="508D5F0B"/>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627B"/>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6D54D2"/>
    <w:rsid w:val="5BC85E20"/>
    <w:rsid w:val="5CD04203"/>
    <w:rsid w:val="5D4D4876"/>
    <w:rsid w:val="5DB7364F"/>
    <w:rsid w:val="5DE01011"/>
    <w:rsid w:val="5E263E4C"/>
    <w:rsid w:val="5E2A7B88"/>
    <w:rsid w:val="5EF21D08"/>
    <w:rsid w:val="5EFC55C2"/>
    <w:rsid w:val="5F072DF9"/>
    <w:rsid w:val="5F216531"/>
    <w:rsid w:val="5F3C6B9D"/>
    <w:rsid w:val="5F894125"/>
    <w:rsid w:val="5F977E59"/>
    <w:rsid w:val="603F6015"/>
    <w:rsid w:val="60672361"/>
    <w:rsid w:val="60911F51"/>
    <w:rsid w:val="60971F86"/>
    <w:rsid w:val="611E6F2B"/>
    <w:rsid w:val="613E5BFE"/>
    <w:rsid w:val="621B2348"/>
    <w:rsid w:val="62607B57"/>
    <w:rsid w:val="62951C1B"/>
    <w:rsid w:val="630854AB"/>
    <w:rsid w:val="63484E23"/>
    <w:rsid w:val="635031CD"/>
    <w:rsid w:val="63A21FFE"/>
    <w:rsid w:val="63A97F35"/>
    <w:rsid w:val="63AB1A91"/>
    <w:rsid w:val="64324C0C"/>
    <w:rsid w:val="643D3240"/>
    <w:rsid w:val="6458289B"/>
    <w:rsid w:val="64A5552C"/>
    <w:rsid w:val="64C47B18"/>
    <w:rsid w:val="65A119E7"/>
    <w:rsid w:val="65C126FF"/>
    <w:rsid w:val="65F93D81"/>
    <w:rsid w:val="66317CF6"/>
    <w:rsid w:val="663C410E"/>
    <w:rsid w:val="66580B17"/>
    <w:rsid w:val="669D13B7"/>
    <w:rsid w:val="66B546F0"/>
    <w:rsid w:val="66B83C92"/>
    <w:rsid w:val="66DE070A"/>
    <w:rsid w:val="6703549C"/>
    <w:rsid w:val="673A2A49"/>
    <w:rsid w:val="674F314A"/>
    <w:rsid w:val="675A6D1E"/>
    <w:rsid w:val="676D2E91"/>
    <w:rsid w:val="67F03179"/>
    <w:rsid w:val="68105B0A"/>
    <w:rsid w:val="68275EC8"/>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53043F"/>
    <w:rsid w:val="6B9F7419"/>
    <w:rsid w:val="6BD6029E"/>
    <w:rsid w:val="6BD878B3"/>
    <w:rsid w:val="6C1A3DE9"/>
    <w:rsid w:val="6C7C54BE"/>
    <w:rsid w:val="6C9D1D07"/>
    <w:rsid w:val="6CB32F8B"/>
    <w:rsid w:val="6CBD6E76"/>
    <w:rsid w:val="6CBE69DE"/>
    <w:rsid w:val="6CF926FA"/>
    <w:rsid w:val="6D232396"/>
    <w:rsid w:val="6D303383"/>
    <w:rsid w:val="6D943838"/>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1F933E2"/>
    <w:rsid w:val="727A2C7C"/>
    <w:rsid w:val="72993414"/>
    <w:rsid w:val="72A7694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D00AE"/>
    <w:rsid w:val="769E0D19"/>
    <w:rsid w:val="76EA76C2"/>
    <w:rsid w:val="76F507BA"/>
    <w:rsid w:val="772546B8"/>
    <w:rsid w:val="774A78C1"/>
    <w:rsid w:val="78533997"/>
    <w:rsid w:val="78890B7B"/>
    <w:rsid w:val="78D056D3"/>
    <w:rsid w:val="78F20AC6"/>
    <w:rsid w:val="794E7D2A"/>
    <w:rsid w:val="79747571"/>
    <w:rsid w:val="799A0EF5"/>
    <w:rsid w:val="79FA7066"/>
    <w:rsid w:val="7A0D12B9"/>
    <w:rsid w:val="7A11454C"/>
    <w:rsid w:val="7A2D6D03"/>
    <w:rsid w:val="7A3915D8"/>
    <w:rsid w:val="7A9279A1"/>
    <w:rsid w:val="7AE73146"/>
    <w:rsid w:val="7B276F1B"/>
    <w:rsid w:val="7B5E310D"/>
    <w:rsid w:val="7B663C59"/>
    <w:rsid w:val="7B683207"/>
    <w:rsid w:val="7B6A6379"/>
    <w:rsid w:val="7BDC5744"/>
    <w:rsid w:val="7C2876C8"/>
    <w:rsid w:val="7C514EBA"/>
    <w:rsid w:val="7CAD2803"/>
    <w:rsid w:val="7CAE64BE"/>
    <w:rsid w:val="7CB54CD9"/>
    <w:rsid w:val="7D4816AF"/>
    <w:rsid w:val="7D661672"/>
    <w:rsid w:val="7DA5658D"/>
    <w:rsid w:val="7DE90634"/>
    <w:rsid w:val="7E170D1B"/>
    <w:rsid w:val="7E26327E"/>
    <w:rsid w:val="7E3E03AB"/>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885D49-089C-4A1B-A967-DAEDEB67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link w:val="Char"/>
    <w:uiPriority w:val="99"/>
    <w:qFormat/>
    <w:pPr>
      <w:ind w:firstLineChars="100" w:firstLine="420"/>
    </w:pPr>
  </w:style>
  <w:style w:type="paragraph" w:styleId="a4">
    <w:name w:val="annotation subject"/>
    <w:basedOn w:val="a5"/>
    <w:next w:val="a5"/>
    <w:link w:val="Char0"/>
    <w:uiPriority w:val="99"/>
    <w:semiHidden/>
    <w:qFormat/>
    <w:rPr>
      <w:b/>
      <w:bCs/>
    </w:rPr>
  </w:style>
  <w:style w:type="paragraph" w:styleId="a5">
    <w:name w:val="annotation text"/>
    <w:basedOn w:val="a"/>
    <w:link w:val="Char1"/>
    <w:qFormat/>
    <w:pPr>
      <w:jc w:val="left"/>
    </w:pPr>
    <w:rPr>
      <w:rFonts w:ascii="Times New Roman" w:hAnsi="Times New Roman" w:cs="Times New Roman"/>
    </w:rPr>
  </w:style>
  <w:style w:type="paragraph" w:styleId="7">
    <w:name w:val="toc 7"/>
    <w:basedOn w:val="a"/>
    <w:next w:val="a"/>
    <w:uiPriority w:val="99"/>
    <w:semiHidden/>
    <w:qFormat/>
    <w:pPr>
      <w:ind w:left="112"/>
    </w:pPr>
    <w:rPr>
      <w:rFonts w:ascii="宋体" w:hAnsi="宋体" w:cs="宋体"/>
    </w:rPr>
  </w:style>
  <w:style w:type="paragraph" w:styleId="a6">
    <w:name w:val="Normal Indent"/>
    <w:basedOn w:val="a"/>
    <w:link w:val="Char2"/>
    <w:uiPriority w:val="99"/>
    <w:qFormat/>
    <w:pPr>
      <w:ind w:firstLineChars="200" w:firstLine="420"/>
    </w:pPr>
  </w:style>
  <w:style w:type="paragraph" w:styleId="a7">
    <w:name w:val="caption"/>
    <w:basedOn w:val="a"/>
    <w:next w:val="a"/>
    <w:uiPriority w:val="99"/>
    <w:qFormat/>
    <w:rPr>
      <w:rFonts w:ascii="Arial" w:eastAsia="黑体" w:hAnsi="Arial" w:cs="Arial"/>
      <w:sz w:val="20"/>
      <w:szCs w:val="20"/>
    </w:rPr>
  </w:style>
  <w:style w:type="paragraph" w:styleId="a8">
    <w:name w:val="Document Map"/>
    <w:basedOn w:val="a"/>
    <w:link w:val="Char3"/>
    <w:uiPriority w:val="99"/>
    <w:semiHidden/>
    <w:qFormat/>
    <w:pPr>
      <w:shd w:val="clear" w:color="auto" w:fill="000080"/>
    </w:pPr>
  </w:style>
  <w:style w:type="paragraph" w:styleId="30">
    <w:name w:val="Body Text 3"/>
    <w:basedOn w:val="a"/>
    <w:link w:val="3Char0"/>
    <w:uiPriority w:val="99"/>
    <w:qFormat/>
    <w:pPr>
      <w:spacing w:after="120"/>
    </w:pPr>
    <w:rPr>
      <w:sz w:val="16"/>
      <w:szCs w:val="16"/>
    </w:rPr>
  </w:style>
  <w:style w:type="paragraph" w:styleId="a9">
    <w:name w:val="Closing"/>
    <w:basedOn w:val="a"/>
    <w:link w:val="Char4"/>
    <w:uiPriority w:val="99"/>
    <w:qFormat/>
    <w:pPr>
      <w:ind w:leftChars="2100" w:left="100"/>
    </w:pPr>
    <w:rPr>
      <w:rFonts w:ascii="宋体" w:hAnsi="宋体" w:cs="宋体"/>
      <w:color w:val="000000"/>
      <w:sz w:val="24"/>
      <w:szCs w:val="24"/>
    </w:rPr>
  </w:style>
  <w:style w:type="paragraph" w:styleId="aa">
    <w:name w:val="Body Text"/>
    <w:basedOn w:val="a"/>
    <w:next w:val="a"/>
    <w:link w:val="Char5"/>
    <w:uiPriority w:val="99"/>
    <w:qFormat/>
    <w:pPr>
      <w:spacing w:after="120"/>
    </w:pPr>
    <w:rPr>
      <w:rFonts w:ascii="Times New Roman" w:hAnsi="Times New Roman" w:cs="Times New Roman"/>
    </w:rPr>
  </w:style>
  <w:style w:type="paragraph" w:styleId="ab">
    <w:name w:val="Body Text Indent"/>
    <w:basedOn w:val="a"/>
    <w:link w:val="Char6"/>
    <w:uiPriority w:val="99"/>
    <w:qFormat/>
    <w:pPr>
      <w:spacing w:after="120"/>
      <w:ind w:leftChars="200" w:left="420"/>
    </w:pPr>
    <w:rPr>
      <w:rFonts w:ascii="Times New Roman" w:hAnsi="Times New Roman" w:cs="Times New Roman"/>
    </w:rPr>
  </w:style>
  <w:style w:type="paragraph" w:styleId="31">
    <w:name w:val="toc 3"/>
    <w:basedOn w:val="a"/>
    <w:next w:val="a"/>
    <w:uiPriority w:val="39"/>
    <w:qFormat/>
    <w:pPr>
      <w:ind w:leftChars="400" w:left="840"/>
    </w:pPr>
  </w:style>
  <w:style w:type="paragraph" w:styleId="ac">
    <w:name w:val="Plain Text"/>
    <w:basedOn w:val="a"/>
    <w:link w:val="Char10"/>
    <w:uiPriority w:val="99"/>
    <w:qFormat/>
    <w:rPr>
      <w:rFonts w:ascii="宋体" w:hAnsi="Courier New" w:cs="宋体"/>
    </w:rPr>
  </w:style>
  <w:style w:type="paragraph" w:styleId="ad">
    <w:name w:val="Date"/>
    <w:basedOn w:val="a"/>
    <w:next w:val="a"/>
    <w:link w:val="Char7"/>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Pr>
      <w:rFonts w:ascii="Times New Roman" w:hAnsi="Times New Roman" w:cs="Times New Roman"/>
      <w:sz w:val="18"/>
      <w:szCs w:val="18"/>
    </w:rPr>
  </w:style>
  <w:style w:type="paragraph" w:styleId="af">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1">
    <w:name w:val="index heading"/>
    <w:basedOn w:val="a"/>
    <w:next w:val="11"/>
    <w:uiPriority w:val="99"/>
    <w:semiHidden/>
    <w:qFormat/>
  </w:style>
  <w:style w:type="paragraph" w:styleId="11">
    <w:name w:val="index 1"/>
    <w:basedOn w:val="a"/>
    <w:next w:val="a"/>
    <w:uiPriority w:val="99"/>
    <w:semiHidden/>
    <w:qFormat/>
  </w:style>
  <w:style w:type="paragraph" w:styleId="af2">
    <w:name w:val="Subtitle"/>
    <w:basedOn w:val="a"/>
    <w:next w:val="a"/>
    <w:link w:val="Char8"/>
    <w:uiPriority w:val="99"/>
    <w:qFormat/>
    <w:pPr>
      <w:spacing w:before="240" w:after="60" w:line="312" w:lineRule="auto"/>
      <w:jc w:val="center"/>
      <w:outlineLvl w:val="1"/>
    </w:pPr>
    <w:rPr>
      <w:rFonts w:ascii="Cambria" w:hAnsi="Cambria" w:cs="Cambria"/>
      <w:b/>
      <w:bCs/>
      <w:kern w:val="28"/>
      <w:sz w:val="32"/>
      <w:szCs w:val="32"/>
    </w:rPr>
  </w:style>
  <w:style w:type="paragraph" w:styleId="32">
    <w:name w:val="Body Text Indent 3"/>
    <w:basedOn w:val="a"/>
    <w:link w:val="3Char1"/>
    <w:uiPriority w:val="99"/>
    <w:semiHidden/>
    <w:unhideWhenUsed/>
    <w:qFormat/>
    <w:locked/>
    <w:pPr>
      <w:spacing w:after="120"/>
      <w:ind w:leftChars="200" w:left="420"/>
    </w:pPr>
    <w:rPr>
      <w:sz w:val="16"/>
      <w:szCs w:val="16"/>
    </w:rPr>
  </w:style>
  <w:style w:type="paragraph" w:styleId="21">
    <w:name w:val="toc 2"/>
    <w:basedOn w:val="a"/>
    <w:next w:val="a"/>
    <w:uiPriority w:val="39"/>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pPr>
      <w:spacing w:before="240" w:after="60"/>
      <w:jc w:val="center"/>
      <w:outlineLvl w:val="0"/>
    </w:pPr>
    <w:rPr>
      <w:rFonts w:ascii="Arial" w:eastAsia="隶书" w:hAnsi="Arial" w:cs="Arial"/>
      <w:b/>
      <w:bCs/>
      <w:sz w:val="32"/>
      <w:szCs w:val="32"/>
    </w:rPr>
  </w:style>
  <w:style w:type="character" w:styleId="af5">
    <w:name w:val="Strong"/>
    <w:uiPriority w:val="99"/>
    <w:qFormat/>
    <w:rPr>
      <w:b/>
      <w:bCs/>
    </w:rPr>
  </w:style>
  <w:style w:type="character" w:styleId="af6">
    <w:name w:val="page number"/>
    <w:qFormat/>
    <w:rPr>
      <w:rFonts w:ascii="Arial" w:hAnsi="Arial" w:cs="Arial"/>
      <w:sz w:val="18"/>
      <w:szCs w:val="18"/>
    </w:rPr>
  </w:style>
  <w:style w:type="character" w:styleId="af7">
    <w:name w:val="FollowedHyperlink"/>
    <w:uiPriority w:val="99"/>
    <w:qFormat/>
    <w:rPr>
      <w:color w:val="800080"/>
      <w:u w:val="single"/>
    </w:rPr>
  </w:style>
  <w:style w:type="character" w:styleId="af8">
    <w:name w:val="Emphasis"/>
    <w:uiPriority w:val="99"/>
    <w:qFormat/>
    <w:rPr>
      <w:color w:val="auto"/>
    </w:rPr>
  </w:style>
  <w:style w:type="character" w:styleId="af9">
    <w:name w:val="Hyperlink"/>
    <w:uiPriority w:val="99"/>
    <w:qFormat/>
    <w:rPr>
      <w:color w:val="0000FF"/>
      <w:u w:val="single"/>
    </w:rPr>
  </w:style>
  <w:style w:type="character" w:styleId="afa">
    <w:name w:val="annotation reference"/>
    <w:uiPriority w:val="99"/>
    <w:semiHidden/>
    <w:qFormat/>
    <w:rPr>
      <w:sz w:val="21"/>
      <w:szCs w:val="21"/>
    </w:rPr>
  </w:style>
  <w:style w:type="character" w:styleId="HTML0">
    <w:name w:val="HTML Cite"/>
    <w:uiPriority w:val="99"/>
    <w:qFormat/>
    <w:rPr>
      <w:color w:val="008000"/>
    </w:rPr>
  </w:style>
  <w:style w:type="table" w:styleId="afb">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表格文字"/>
    <w:basedOn w:val="a"/>
    <w:next w:val="aa"/>
    <w:uiPriority w:val="99"/>
    <w:qFormat/>
    <w:pPr>
      <w:spacing w:before="25" w:after="25"/>
      <w:jc w:val="left"/>
    </w:pPr>
    <w:rPr>
      <w:spacing w:val="10"/>
      <w:kern w:val="0"/>
      <w:sz w:val="24"/>
      <w:szCs w:val="24"/>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character" w:customStyle="1" w:styleId="Char">
    <w:name w:val="正文首行缩进 Char"/>
    <w:link w:val="a0"/>
    <w:uiPriority w:val="99"/>
    <w:semiHidden/>
    <w:qFormat/>
    <w:rPr>
      <w:rFonts w:ascii="Calibri" w:eastAsia="宋体" w:hAnsi="Calibri" w:cs="Calibri"/>
      <w:kern w:val="2"/>
      <w:sz w:val="24"/>
      <w:szCs w:val="21"/>
      <w:lang w:val="en-US" w:eastAsia="zh-CN"/>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2">
    <w:name w:val="正文缩进 Char"/>
    <w:link w:val="a6"/>
    <w:uiPriority w:val="99"/>
    <w:qFormat/>
    <w:rPr>
      <w:rFonts w:ascii="Calibri" w:hAnsi="Calibri" w:cs="Calibri"/>
      <w:kern w:val="2"/>
      <w:sz w:val="21"/>
      <w:szCs w:val="21"/>
    </w:rPr>
  </w:style>
  <w:style w:type="character" w:customStyle="1" w:styleId="Char3">
    <w:name w:val="文档结构图 Char"/>
    <w:link w:val="a8"/>
    <w:uiPriority w:val="99"/>
    <w:semiHidden/>
    <w:qFormat/>
    <w:rPr>
      <w:rFonts w:cs="Calibri"/>
      <w:sz w:val="0"/>
      <w:szCs w:val="0"/>
    </w:rPr>
  </w:style>
  <w:style w:type="character" w:customStyle="1" w:styleId="Char1">
    <w:name w:val="批注文字 Char1"/>
    <w:link w:val="a5"/>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4">
    <w:name w:val="结束语 Char"/>
    <w:link w:val="a9"/>
    <w:uiPriority w:val="99"/>
    <w:semiHidden/>
    <w:qFormat/>
    <w:rPr>
      <w:rFonts w:ascii="Calibri" w:hAnsi="Calibri" w:cs="Calibri"/>
      <w:szCs w:val="21"/>
    </w:rPr>
  </w:style>
  <w:style w:type="character" w:customStyle="1" w:styleId="Char5">
    <w:name w:val="正文文本 Char"/>
    <w:link w:val="aa"/>
    <w:uiPriority w:val="99"/>
    <w:qFormat/>
    <w:locked/>
    <w:rPr>
      <w:rFonts w:eastAsia="宋体"/>
      <w:kern w:val="2"/>
      <w:sz w:val="24"/>
      <w:szCs w:val="24"/>
      <w:lang w:val="en-US" w:eastAsia="zh-CN"/>
    </w:rPr>
  </w:style>
  <w:style w:type="character" w:customStyle="1" w:styleId="Char6">
    <w:name w:val="正文文本缩进 Char"/>
    <w:link w:val="ab"/>
    <w:uiPriority w:val="99"/>
    <w:qFormat/>
    <w:locked/>
    <w:rPr>
      <w:rFonts w:eastAsia="宋体"/>
      <w:kern w:val="2"/>
      <w:sz w:val="24"/>
      <w:szCs w:val="24"/>
      <w:lang w:val="en-US" w:eastAsia="zh-CN"/>
    </w:rPr>
  </w:style>
  <w:style w:type="character" w:customStyle="1" w:styleId="Char10">
    <w:name w:val="纯文本 Char1"/>
    <w:link w:val="ac"/>
    <w:uiPriority w:val="99"/>
    <w:semiHidden/>
    <w:qFormat/>
    <w:rPr>
      <w:rFonts w:ascii="宋体" w:hAnsi="Courier New" w:cs="Courier New"/>
      <w:szCs w:val="21"/>
    </w:rPr>
  </w:style>
  <w:style w:type="character" w:customStyle="1" w:styleId="Char7">
    <w:name w:val="日期 Char"/>
    <w:link w:val="ad"/>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e"/>
    <w:uiPriority w:val="99"/>
    <w:qFormat/>
    <w:locked/>
    <w:rPr>
      <w:rFonts w:eastAsia="宋体"/>
      <w:kern w:val="2"/>
      <w:sz w:val="18"/>
      <w:szCs w:val="18"/>
      <w:lang w:val="en-US" w:eastAsia="zh-CN"/>
    </w:rPr>
  </w:style>
  <w:style w:type="character" w:customStyle="1" w:styleId="Char12">
    <w:name w:val="页脚 Char1"/>
    <w:link w:val="af"/>
    <w:uiPriority w:val="99"/>
    <w:qFormat/>
    <w:locked/>
    <w:rPr>
      <w:rFonts w:eastAsia="宋体"/>
      <w:kern w:val="2"/>
      <w:sz w:val="18"/>
      <w:szCs w:val="18"/>
      <w:lang w:val="en-US" w:eastAsia="zh-CN"/>
    </w:rPr>
  </w:style>
  <w:style w:type="character" w:customStyle="1" w:styleId="Char13">
    <w:name w:val="页眉 Char1"/>
    <w:link w:val="af0"/>
    <w:uiPriority w:val="99"/>
    <w:qFormat/>
    <w:locked/>
    <w:rPr>
      <w:rFonts w:eastAsia="宋体"/>
      <w:kern w:val="2"/>
      <w:sz w:val="18"/>
      <w:szCs w:val="18"/>
      <w:lang w:val="en-US" w:eastAsia="zh-CN"/>
    </w:rPr>
  </w:style>
  <w:style w:type="character" w:customStyle="1" w:styleId="Char8">
    <w:name w:val="副标题 Char"/>
    <w:link w:val="af2"/>
    <w:uiPriority w:val="11"/>
    <w:qFormat/>
    <w:rPr>
      <w:rFonts w:ascii="Cambria" w:hAnsi="Cambria" w:cs="Times New Roman"/>
      <w:b/>
      <w:bCs/>
      <w:kern w:val="28"/>
      <w:sz w:val="32"/>
      <w:szCs w:val="32"/>
    </w:rPr>
  </w:style>
  <w:style w:type="character" w:customStyle="1" w:styleId="3Char1">
    <w:name w:val="正文文本缩进 3 Char"/>
    <w:basedOn w:val="a1"/>
    <w:link w:val="32"/>
    <w:uiPriority w:val="99"/>
    <w:semiHidden/>
    <w:qFormat/>
    <w:rPr>
      <w:rFonts w:ascii="Calibri" w:hAnsi="Calibri" w:cs="Calibri"/>
      <w:kern w:val="2"/>
      <w:sz w:val="16"/>
      <w:szCs w:val="16"/>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9">
    <w:name w:val="标题 Char"/>
    <w:link w:val="af4"/>
    <w:uiPriority w:val="10"/>
    <w:qFormat/>
    <w:rPr>
      <w:rFonts w:ascii="Cambria" w:hAnsi="Cambria" w:cs="Times New Roman"/>
      <w:b/>
      <w:bCs/>
      <w:sz w:val="32"/>
      <w:szCs w:val="32"/>
    </w:rPr>
  </w:style>
  <w:style w:type="character" w:customStyle="1" w:styleId="Char0">
    <w:name w:val="批注主题 Char"/>
    <w:link w:val="a4"/>
    <w:uiPriority w:val="99"/>
    <w:qFormat/>
    <w:locked/>
    <w:rPr>
      <w:rFonts w:eastAsia="宋体"/>
      <w:b/>
      <w:bCs/>
      <w:kern w:val="2"/>
      <w:sz w:val="24"/>
      <w:szCs w:val="24"/>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0">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d">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e"/>
    <w:uiPriority w:val="99"/>
    <w:qFormat/>
    <w:locked/>
    <w:rPr>
      <w:rFonts w:ascii="Arial Unicode MS" w:eastAsia="仿宋_GB2312" w:hAnsi="Arial Unicode MS" w:cs="Arial Unicode MS"/>
      <w:sz w:val="24"/>
      <w:szCs w:val="24"/>
      <w:lang w:val="en-US" w:eastAsia="zh-CN"/>
    </w:rPr>
  </w:style>
  <w:style w:type="paragraph" w:customStyle="1" w:styleId="afe">
    <w:name w:val="样式 普通(网站) + 小五"/>
    <w:basedOn w:val="af3"/>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f">
    <w:name w:val="保留正文"/>
    <w:basedOn w:val="aa"/>
    <w:uiPriority w:val="99"/>
    <w:qFormat/>
    <w:pPr>
      <w:keepNext/>
      <w:spacing w:after="160"/>
    </w:pPr>
  </w:style>
  <w:style w:type="paragraph" w:customStyle="1" w:styleId="41">
    <w:name w:val="题注4"/>
    <w:basedOn w:val="a"/>
    <w:next w:val="a7"/>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3">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7"/>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0">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1">
    <w:name w:val="正文缩入"/>
    <w:basedOn w:val="a"/>
    <w:uiPriority w:val="99"/>
    <w:qFormat/>
    <w:pPr>
      <w:spacing w:after="120"/>
      <w:ind w:firstLine="504"/>
    </w:pPr>
    <w:rPr>
      <w:sz w:val="24"/>
      <w:szCs w:val="24"/>
    </w:rPr>
  </w:style>
  <w:style w:type="paragraph" w:styleId="aff2">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3">
    <w:name w:val="填表"/>
    <w:uiPriority w:val="99"/>
    <w:qFormat/>
    <w:rPr>
      <w:rFonts w:ascii="Calibri" w:hAnsi="Calibri" w:cs="Calibri"/>
      <w:kern w:val="2"/>
      <w:sz w:val="18"/>
      <w:szCs w:val="18"/>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font31">
    <w:name w:val="font31"/>
    <w:qFormat/>
    <w:rPr>
      <w:rFonts w:ascii="Microsoft YaHei UI" w:eastAsia="Microsoft YaHei UI" w:hAnsi="Microsoft YaHei UI" w:cs="Microsoft YaHei UI"/>
      <w:color w:val="000000"/>
      <w:sz w:val="20"/>
      <w:szCs w:val="20"/>
      <w:u w:val="none"/>
    </w:rPr>
  </w:style>
  <w:style w:type="character" w:customStyle="1" w:styleId="Charf">
    <w:name w:val="批注文字 Char"/>
    <w:uiPriority w:val="99"/>
    <w:qFormat/>
    <w:rPr>
      <w:rFonts w:ascii="Times New Roman" w:eastAsia="宋体" w:hAnsi="Times New Roman" w:cs="Times New Roman"/>
      <w:szCs w:val="21"/>
    </w:rPr>
  </w:style>
  <w:style w:type="character" w:customStyle="1" w:styleId="16">
    <w:name w:val="批注文字 字符1"/>
    <w:qFormat/>
    <w:rPr>
      <w:rFonts w:ascii="Times New Roman" w:hAnsi="Times New Roman"/>
      <w:kern w:val="2"/>
      <w:sz w:val="21"/>
      <w:szCs w:val="24"/>
    </w:rPr>
  </w:style>
  <w:style w:type="paragraph" w:customStyle="1" w:styleId="TOC2">
    <w:name w:val="TOC 标题2"/>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B778E-57CC-4133-A178-46EE514A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3429</Words>
  <Characters>19548</Characters>
  <Application>Microsoft Office Word</Application>
  <DocSecurity>0</DocSecurity>
  <Lines>162</Lines>
  <Paragraphs>45</Paragraphs>
  <ScaleCrop>false</ScaleCrop>
  <Company>Microsoft</Company>
  <LinksUpToDate>false</LinksUpToDate>
  <CharactersWithSpaces>22932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79</cp:revision>
  <cp:lastPrinted>2025-12-10T03:15:00Z</cp:lastPrinted>
  <dcterms:created xsi:type="dcterms:W3CDTF">2021-06-26T10:06:00Z</dcterms:created>
  <dcterms:modified xsi:type="dcterms:W3CDTF">2025-12-15T00:45:00Z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825438EAAE564B80AB64471B1322BE23_13</vt:lpwstr>
  </property>
</Properties>
</file>